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682F" w:rsidRDefault="00EF4AF1" w:rsidP="00783817">
      <w:r>
        <w:rPr>
          <w:noProof/>
        </w:rPr>
        <w:drawing>
          <wp:anchor distT="0" distB="0" distL="114300" distR="114300" simplePos="0" relativeHeight="251658240" behindDoc="0" locked="0" layoutInCell="1" allowOverlap="1" wp14:anchorId="4EC2927D" wp14:editId="197AA360">
            <wp:simplePos x="0" y="0"/>
            <wp:positionH relativeFrom="margin">
              <wp:align>right</wp:align>
            </wp:positionH>
            <wp:positionV relativeFrom="topMargin">
              <wp:align>bottom</wp:align>
            </wp:positionV>
            <wp:extent cx="1036955" cy="760095"/>
            <wp:effectExtent l="0" t="0" r="0" b="1905"/>
            <wp:wrapThrough wrapText="bothSides">
              <wp:wrapPolygon edited="0">
                <wp:start x="0" y="0"/>
                <wp:lineTo x="0" y="21113"/>
                <wp:lineTo x="21031" y="21113"/>
                <wp:lineTo x="21031" y="0"/>
                <wp:lineTo x="0" y="0"/>
              </wp:wrapPolygon>
            </wp:wrapThrough>
            <wp:docPr id="2" name="Bild 5" descr="KIPP-Logo-R41G59137-72DPI_20cm_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5" descr="KIPP-Logo-R41G59137-72DPI_20cm_20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955" cy="760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682F" w:rsidRDefault="0094682F" w:rsidP="00783817"/>
    <w:p w:rsidR="0094682F" w:rsidRDefault="0094682F" w:rsidP="00783817"/>
    <w:p w:rsidR="00783817" w:rsidRPr="009A7F0D" w:rsidRDefault="00783817" w:rsidP="00783817"/>
    <w:p w:rsidR="00783817" w:rsidRDefault="00783817" w:rsidP="00783817">
      <w:pPr>
        <w:pStyle w:val="berschrift3"/>
        <w:tabs>
          <w:tab w:val="right" w:pos="9356"/>
        </w:tabs>
        <w:rPr>
          <w:b w:val="0"/>
          <w:sz w:val="22"/>
          <w:szCs w:val="22"/>
        </w:rPr>
      </w:pPr>
      <w:r>
        <w:rPr>
          <w:noProof/>
          <w:u w:val="single"/>
        </w:rPr>
        <w:t>Tisková zpráva</w:t>
      </w:r>
      <w:r>
        <w:rPr>
          <w:szCs w:val="22"/>
        </w:rPr>
        <w:t xml:space="preserve"> </w:t>
      </w:r>
      <w:r>
        <w:rPr>
          <w:szCs w:val="22"/>
        </w:rPr>
        <w:tab/>
      </w:r>
      <w:r>
        <w:rPr>
          <w:b w:val="0"/>
          <w:sz w:val="22"/>
          <w:szCs w:val="22"/>
        </w:rPr>
        <w:t>Sulz am Neckar, říjen 2015</w:t>
      </w:r>
    </w:p>
    <w:p w:rsidR="00783817" w:rsidRPr="00786BAF" w:rsidRDefault="00783817" w:rsidP="00783817">
      <w:pPr>
        <w:rPr>
          <w:lang w:val="x-none"/>
        </w:rPr>
      </w:pPr>
    </w:p>
    <w:p w:rsidR="00783817" w:rsidRDefault="00783817" w:rsidP="00783817"/>
    <w:p w:rsidR="008E6455" w:rsidRDefault="008E6455" w:rsidP="004B408C">
      <w:pPr>
        <w:pStyle w:val="berschrift1"/>
        <w:rPr>
          <w:rFonts w:eastAsia="Times New Roman" w:cs="Arial"/>
          <w:b w:val="0"/>
          <w:kern w:val="0"/>
          <w:sz w:val="22"/>
          <w:szCs w:val="22"/>
          <w:lang w:eastAsia="de-DE"/>
        </w:rPr>
      </w:pPr>
      <w:r>
        <w:rPr>
          <w:rFonts w:eastAsia="Times New Roman" w:cs="Arial"/>
          <w:b w:val="0"/>
          <w:kern w:val="0"/>
          <w:sz w:val="22"/>
          <w:szCs w:val="22"/>
        </w:rPr>
        <w:t xml:space="preserve">Nový design pro skříně strojů </w:t>
      </w:r>
    </w:p>
    <w:p w:rsidR="008E6455" w:rsidRPr="008E6455" w:rsidRDefault="008E6455" w:rsidP="008E6455">
      <w:pPr>
        <w:keepNext/>
        <w:spacing w:before="240" w:after="60"/>
        <w:outlineLvl w:val="0"/>
        <w:rPr>
          <w:rFonts w:eastAsia="Times"/>
          <w:b/>
          <w:kern w:val="32"/>
          <w:sz w:val="32"/>
          <w:szCs w:val="32"/>
          <w:lang w:eastAsia="x-none"/>
        </w:rPr>
      </w:pPr>
      <w:r>
        <w:rPr>
          <w:rFonts w:eastAsia="Times"/>
          <w:b/>
          <w:kern w:val="32"/>
          <w:sz w:val="32"/>
          <w:szCs w:val="32"/>
        </w:rPr>
        <w:t>TRUBKOVÁ MADLA kompakt se vyznačují maximální stabilitou a nízkou hmotností</w:t>
      </w:r>
    </w:p>
    <w:p w:rsidR="00A46E0A" w:rsidRPr="00A46E0A" w:rsidRDefault="00A46E0A" w:rsidP="00A46E0A">
      <w:pPr>
        <w:rPr>
          <w:lang w:eastAsia="x-none"/>
        </w:rPr>
      </w:pPr>
    </w:p>
    <w:p w:rsidR="009709CF" w:rsidRDefault="008E6455" w:rsidP="001F595A">
      <w:pPr>
        <w:spacing w:line="276" w:lineRule="auto"/>
        <w:rPr>
          <w:b/>
          <w:bCs/>
          <w:sz w:val="22"/>
          <w:szCs w:val="22"/>
          <w:lang w:eastAsia="x-none"/>
        </w:rPr>
      </w:pPr>
      <w:r>
        <w:rPr>
          <w:b/>
          <w:bCs/>
          <w:sz w:val="22"/>
          <w:szCs w:val="22"/>
        </w:rPr>
        <w:t>Společnost HEINRICH KIPP WERK rozšiřuje svůj sortiment o TRUBKOVÁ MADLA kompakt. Lehká a stabilní hliníková madla mají inovativní upevnění a splňují ty nejvyšší nároky na design. Společnost KIPP představí tuto novinku na veletrhu Motek 2015 ve Stuttgartu.</w:t>
      </w:r>
    </w:p>
    <w:p w:rsidR="008E6455" w:rsidRDefault="008E6455" w:rsidP="001F595A">
      <w:pPr>
        <w:spacing w:line="276" w:lineRule="auto"/>
        <w:rPr>
          <w:b/>
          <w:bCs/>
          <w:sz w:val="22"/>
          <w:szCs w:val="22"/>
        </w:rPr>
      </w:pPr>
    </w:p>
    <w:p w:rsidR="008E6455" w:rsidRDefault="00E01311" w:rsidP="008E6455">
      <w:pPr>
        <w:spacing w:line="276" w:lineRule="auto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TRUBKOVÁ MADLA kompakt od firmy KIPP přesvědčují kombinací masivního vzhledu, vysoké stability a extrémně nízké hmotnosti. Patentovaný systém upevnění umožňuje montáž ze zadní strany – na přední straně nejsou vidět žádné šrouby. Vzniká tak jednotně uzavřený a plynulý konstrukční tvar. Madla se dokonale přizpůsobí skříním strojů a vylepší jejich vzhled. Rozšíření sortimentu je proto určeno zejména zákazníkům z oboru stavby strojů a zařízení, kteří mají vysoké nároky na design.</w:t>
      </w:r>
    </w:p>
    <w:p w:rsidR="008E6455" w:rsidRDefault="00E01311" w:rsidP="00E01311">
      <w:pPr>
        <w:tabs>
          <w:tab w:val="left" w:pos="3360"/>
        </w:tabs>
        <w:spacing w:line="276" w:lineRule="auto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ab/>
      </w:r>
    </w:p>
    <w:p w:rsidR="008E6455" w:rsidRDefault="008E6455" w:rsidP="008E6455">
      <w:pPr>
        <w:spacing w:line="276" w:lineRule="auto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Kromě nového tvaru disponuje ergonomické trubkové madlo povrchem, který lze velmi snadno čistit a je odolný proti otěru.</w:t>
      </w:r>
      <w:r>
        <w:t xml:space="preserve"> </w:t>
      </w:r>
      <w:r>
        <w:rPr>
          <w:rFonts w:cs="Arial"/>
          <w:sz w:val="22"/>
          <w:szCs w:val="22"/>
        </w:rPr>
        <w:t>Firma dodává TRUBKOVÁ MADLA v délkách 150, 300, 400 a 500 mm při průměru 30 mm. Společnost KIPP vystavuje svá madla od 05. – 08. října na veletrhu Motek 2015 v hale 3, stánek 3126.</w:t>
      </w:r>
    </w:p>
    <w:p w:rsidR="00D91134" w:rsidRPr="0030295B" w:rsidRDefault="00D91134" w:rsidP="00D91134">
      <w:pPr>
        <w:pStyle w:val="Pressetext"/>
      </w:pPr>
    </w:p>
    <w:p w:rsidR="00D91134" w:rsidRPr="003274EE" w:rsidRDefault="00D91134" w:rsidP="00D91134">
      <w:pPr>
        <w:rPr>
          <w:rFonts w:cs="Arial"/>
          <w:sz w:val="20"/>
          <w:u w:val="single"/>
        </w:rPr>
      </w:pPr>
      <w:r>
        <w:rPr>
          <w:rFonts w:cs="Arial"/>
          <w:sz w:val="20"/>
          <w:u w:val="single"/>
        </w:rPr>
        <w:t>Znaky s mezerami:</w:t>
      </w:r>
    </w:p>
    <w:p w:rsidR="00D91134" w:rsidRPr="00EF7CC2" w:rsidRDefault="00EF7CC2" w:rsidP="00D91134">
      <w:pPr>
        <w:tabs>
          <w:tab w:val="right" w:pos="2410"/>
        </w:tabs>
        <w:rPr>
          <w:rFonts w:cs="Arial"/>
          <w:sz w:val="20"/>
        </w:rPr>
      </w:pPr>
      <w:r>
        <w:rPr>
          <w:rFonts w:cs="Arial"/>
          <w:sz w:val="20"/>
        </w:rPr>
        <w:t>Nadpis:</w:t>
      </w:r>
      <w:r>
        <w:rPr>
          <w:rFonts w:cs="Arial"/>
          <w:sz w:val="20"/>
        </w:rPr>
        <w:tab/>
        <w:t>75</w:t>
      </w:r>
      <w:r w:rsidR="00D91134">
        <w:rPr>
          <w:rFonts w:cs="Arial"/>
          <w:sz w:val="20"/>
        </w:rPr>
        <w:t xml:space="preserve"> znaků</w:t>
      </w:r>
    </w:p>
    <w:p w:rsidR="00D91134" w:rsidRPr="00EF7CC2" w:rsidRDefault="00EF7CC2" w:rsidP="00D91134">
      <w:pPr>
        <w:tabs>
          <w:tab w:val="right" w:pos="2410"/>
        </w:tabs>
        <w:rPr>
          <w:rFonts w:cs="Arial"/>
          <w:sz w:val="20"/>
        </w:rPr>
      </w:pPr>
      <w:r>
        <w:rPr>
          <w:rFonts w:cs="Arial"/>
          <w:sz w:val="20"/>
        </w:rPr>
        <w:t>Pre-head:</w:t>
      </w:r>
      <w:r>
        <w:rPr>
          <w:rFonts w:cs="Arial"/>
          <w:sz w:val="20"/>
        </w:rPr>
        <w:tab/>
        <w:t>30</w:t>
      </w:r>
      <w:r w:rsidR="0008715A" w:rsidRPr="00EF7CC2">
        <w:rPr>
          <w:rFonts w:cs="Arial"/>
          <w:sz w:val="20"/>
        </w:rPr>
        <w:t xml:space="preserve"> znaků</w:t>
      </w:r>
    </w:p>
    <w:p w:rsidR="00D91134" w:rsidRPr="00EF7CC2" w:rsidRDefault="00EF7CC2" w:rsidP="00D91134">
      <w:pPr>
        <w:tabs>
          <w:tab w:val="right" w:pos="2410"/>
        </w:tabs>
        <w:rPr>
          <w:rFonts w:cs="Arial"/>
          <w:sz w:val="20"/>
        </w:rPr>
      </w:pPr>
      <w:r>
        <w:rPr>
          <w:rFonts w:cs="Arial"/>
          <w:sz w:val="20"/>
        </w:rPr>
        <w:t>Text:</w:t>
      </w:r>
      <w:r>
        <w:rPr>
          <w:rFonts w:cs="Arial"/>
          <w:sz w:val="20"/>
        </w:rPr>
        <w:tab/>
        <w:t>1.037</w:t>
      </w:r>
      <w:r w:rsidR="00D91134" w:rsidRPr="00EF7CC2">
        <w:rPr>
          <w:rFonts w:cs="Arial"/>
          <w:sz w:val="20"/>
        </w:rPr>
        <w:t xml:space="preserve"> znaků</w:t>
      </w:r>
    </w:p>
    <w:p w:rsidR="00D91134" w:rsidRPr="00EF7CC2" w:rsidRDefault="00EF7CC2" w:rsidP="00D91134">
      <w:pPr>
        <w:tabs>
          <w:tab w:val="right" w:pos="2410"/>
        </w:tabs>
        <w:rPr>
          <w:rFonts w:cs="Arial"/>
          <w:sz w:val="20"/>
        </w:rPr>
      </w:pPr>
      <w:r>
        <w:rPr>
          <w:rFonts w:cs="Arial"/>
          <w:sz w:val="20"/>
        </w:rPr>
        <w:t>Celkově:</w:t>
      </w:r>
      <w:r>
        <w:rPr>
          <w:rFonts w:cs="Arial"/>
          <w:sz w:val="20"/>
        </w:rPr>
        <w:tab/>
        <w:t>1.142</w:t>
      </w:r>
      <w:bookmarkStart w:id="0" w:name="_GoBack"/>
      <w:bookmarkEnd w:id="0"/>
      <w:r w:rsidR="00D91134" w:rsidRPr="00EF7CC2">
        <w:rPr>
          <w:rFonts w:cs="Arial"/>
          <w:sz w:val="20"/>
        </w:rPr>
        <w:t xml:space="preserve"> znaků</w:t>
      </w:r>
    </w:p>
    <w:p w:rsidR="00D91134" w:rsidRPr="00EF7CC2" w:rsidRDefault="00D91134" w:rsidP="00D7509E">
      <w:pPr>
        <w:tabs>
          <w:tab w:val="left" w:pos="4020"/>
        </w:tabs>
        <w:rPr>
          <w:noProof/>
        </w:rPr>
      </w:pPr>
    </w:p>
    <w:p w:rsidR="00D91134" w:rsidRPr="00EF7CC2" w:rsidRDefault="00D91134" w:rsidP="00D91134">
      <w:pPr>
        <w:pStyle w:val="Pressetext"/>
      </w:pPr>
    </w:p>
    <w:p w:rsidR="00FE2FE8" w:rsidRPr="00EF7CC2" w:rsidRDefault="00FE2FE8" w:rsidP="00D91134">
      <w:pPr>
        <w:pStyle w:val="Pressetext"/>
      </w:pPr>
    </w:p>
    <w:p w:rsidR="00D91134" w:rsidRPr="003274EE" w:rsidRDefault="00D91134" w:rsidP="00D91134">
      <w:pPr>
        <w:rPr>
          <w:rFonts w:cs="Arial"/>
          <w:sz w:val="20"/>
        </w:rPr>
      </w:pPr>
      <w:r>
        <w:rPr>
          <w:rFonts w:cs="Arial"/>
          <w:sz w:val="20"/>
        </w:rPr>
        <w:t>HEINRICH KIPP WERK KG</w:t>
      </w:r>
    </w:p>
    <w:p w:rsidR="00D91134" w:rsidRPr="003274EE" w:rsidRDefault="00D91134" w:rsidP="00D91134">
      <w:pPr>
        <w:rPr>
          <w:rFonts w:cs="Arial"/>
          <w:sz w:val="20"/>
        </w:rPr>
      </w:pPr>
      <w:r>
        <w:rPr>
          <w:rFonts w:cs="Arial"/>
          <w:sz w:val="20"/>
        </w:rPr>
        <w:t>Stefanie Beck, Marketing</w:t>
      </w:r>
    </w:p>
    <w:p w:rsidR="00D91134" w:rsidRPr="003274EE" w:rsidRDefault="00D91134" w:rsidP="00D91134">
      <w:pPr>
        <w:rPr>
          <w:rFonts w:cs="Arial"/>
          <w:sz w:val="20"/>
        </w:rPr>
      </w:pPr>
      <w:r>
        <w:rPr>
          <w:rFonts w:cs="Arial"/>
          <w:sz w:val="20"/>
        </w:rPr>
        <w:t>Heubergstraße 2</w:t>
      </w:r>
    </w:p>
    <w:p w:rsidR="00D91134" w:rsidRPr="003274EE" w:rsidRDefault="00D91134" w:rsidP="00D91134">
      <w:pPr>
        <w:rPr>
          <w:rFonts w:cs="Arial"/>
          <w:sz w:val="20"/>
        </w:rPr>
      </w:pPr>
      <w:r>
        <w:rPr>
          <w:rFonts w:cs="Arial"/>
          <w:sz w:val="20"/>
        </w:rPr>
        <w:t>72172 Sulz am Neckar</w:t>
      </w:r>
    </w:p>
    <w:p w:rsidR="00D91134" w:rsidRPr="003274EE" w:rsidRDefault="00D91134" w:rsidP="00D91134">
      <w:pPr>
        <w:rPr>
          <w:rFonts w:cs="Arial"/>
          <w:sz w:val="20"/>
        </w:rPr>
      </w:pPr>
    </w:p>
    <w:p w:rsidR="00D91134" w:rsidRPr="003274EE" w:rsidRDefault="00C1139F" w:rsidP="00D91134">
      <w:pPr>
        <w:rPr>
          <w:rFonts w:cs="Arial"/>
          <w:sz w:val="20"/>
        </w:rPr>
      </w:pPr>
      <w:r>
        <w:rPr>
          <w:rFonts w:cs="Arial"/>
          <w:sz w:val="20"/>
        </w:rPr>
        <w:t>Telefon: +49 7454 793-30</w:t>
      </w:r>
    </w:p>
    <w:p w:rsidR="00D91134" w:rsidRDefault="00D91134" w:rsidP="00D91134">
      <w:pPr>
        <w:rPr>
          <w:sz w:val="20"/>
          <w:szCs w:val="20"/>
        </w:rPr>
      </w:pPr>
      <w:r>
        <w:rPr>
          <w:sz w:val="20"/>
          <w:szCs w:val="20"/>
        </w:rPr>
        <w:t xml:space="preserve">E-mail: s.beck@kipp.com </w:t>
      </w:r>
    </w:p>
    <w:p w:rsidR="00734277" w:rsidRDefault="00734277">
      <w:r>
        <w:br w:type="page"/>
      </w:r>
    </w:p>
    <w:p w:rsidR="0094682F" w:rsidRPr="003274EE" w:rsidRDefault="0094682F" w:rsidP="0094682F">
      <w:pPr>
        <w:pStyle w:val="berschrift3"/>
      </w:pPr>
      <w:r>
        <w:lastRenderedPageBreak/>
        <w:t>Další informace a tiskové fotografie</w:t>
      </w:r>
    </w:p>
    <w:p w:rsidR="0094682F" w:rsidRDefault="0094682F" w:rsidP="0094682F">
      <w:pPr>
        <w:ind w:left="284"/>
        <w:rPr>
          <w:sz w:val="20"/>
        </w:rPr>
      </w:pPr>
      <w:r>
        <w:rPr>
          <w:sz w:val="20"/>
        </w:rPr>
        <w:t xml:space="preserve">Viz: www.kipp.com, region: Německo, </w:t>
      </w:r>
      <w:r>
        <w:rPr>
          <w:sz w:val="20"/>
        </w:rPr>
        <w:br/>
        <w:t>rubrika: News/Pressebereich</w:t>
      </w:r>
    </w:p>
    <w:p w:rsidR="0094682F" w:rsidRDefault="0094682F" w:rsidP="0094682F">
      <w:pPr>
        <w:pStyle w:val="berschrift3"/>
      </w:pPr>
    </w:p>
    <w:p w:rsidR="0094682F" w:rsidRDefault="0094682F" w:rsidP="0094682F">
      <w:pPr>
        <w:pStyle w:val="berschrift3"/>
      </w:pPr>
    </w:p>
    <w:p w:rsidR="0094682F" w:rsidRPr="00314B6B" w:rsidRDefault="0094682F" w:rsidP="0094682F">
      <w:pPr>
        <w:pStyle w:val="berschrift3"/>
      </w:pPr>
      <w:r>
        <w:t>Fotografie</w:t>
      </w:r>
      <w:r>
        <w:tab/>
      </w:r>
    </w:p>
    <w:p w:rsidR="0094682F" w:rsidRPr="008A4372" w:rsidRDefault="0094682F" w:rsidP="0094682F"/>
    <w:tbl>
      <w:tblPr>
        <w:tblW w:w="0" w:type="auto"/>
        <w:tblInd w:w="113" w:type="dxa"/>
        <w:tblCellMar>
          <w:top w:w="28" w:type="dxa"/>
          <w:bottom w:w="28" w:type="dxa"/>
        </w:tblCellMar>
        <w:tblLook w:val="00A0" w:firstRow="1" w:lastRow="0" w:firstColumn="1" w:lastColumn="0" w:noHBand="0" w:noVBand="0"/>
      </w:tblPr>
      <w:tblGrid>
        <w:gridCol w:w="4541"/>
        <w:gridCol w:w="4832"/>
      </w:tblGrid>
      <w:tr w:rsidR="008B3189" w:rsidRPr="003274EE" w:rsidTr="001077B3">
        <w:tc>
          <w:tcPr>
            <w:tcW w:w="4541" w:type="dxa"/>
          </w:tcPr>
          <w:p w:rsidR="0094682F" w:rsidRDefault="0094682F" w:rsidP="001077B3">
            <w:pPr>
              <w:rPr>
                <w:sz w:val="20"/>
              </w:rPr>
            </w:pPr>
            <w:r>
              <w:rPr>
                <w:sz w:val="20"/>
              </w:rPr>
              <w:t xml:space="preserve">Text k obrázku: </w:t>
            </w: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325"/>
            </w:tblGrid>
            <w:tr w:rsidR="0094682F" w:rsidRPr="0094682F" w:rsidTr="0094682F">
              <w:trPr>
                <w:tblCellSpacing w:w="0" w:type="dxa"/>
              </w:trPr>
              <w:tc>
                <w:tcPr>
                  <w:tcW w:w="0" w:type="auto"/>
                  <w:hideMark/>
                </w:tcPr>
                <w:p w:rsidR="0094682F" w:rsidRPr="00561F3C" w:rsidRDefault="00561F3C" w:rsidP="006E5541">
                  <w:pPr>
                    <w:divId w:val="2012559489"/>
                    <w:rPr>
                      <w:b/>
                      <w:sz w:val="20"/>
                    </w:rPr>
                  </w:pPr>
                  <w:r>
                    <w:rPr>
                      <w:b/>
                      <w:bCs/>
                      <w:sz w:val="20"/>
                    </w:rPr>
                    <w:t>Lehká a stabilní hliníková madla mají inovativní upevnění a splňují ty nejvyšší nároky na design.</w:t>
                  </w:r>
                </w:p>
              </w:tc>
            </w:tr>
          </w:tbl>
          <w:p w:rsidR="0094682F" w:rsidRPr="00362FE9" w:rsidRDefault="0094682F" w:rsidP="001077B3">
            <w:pPr>
              <w:rPr>
                <w:sz w:val="20"/>
              </w:rPr>
            </w:pPr>
          </w:p>
        </w:tc>
        <w:tc>
          <w:tcPr>
            <w:tcW w:w="4832" w:type="dxa"/>
          </w:tcPr>
          <w:p w:rsidR="0094682F" w:rsidRPr="00ED01E4" w:rsidRDefault="0094682F" w:rsidP="001077B3">
            <w:pPr>
              <w:rPr>
                <w:sz w:val="20"/>
              </w:rPr>
            </w:pPr>
          </w:p>
        </w:tc>
      </w:tr>
      <w:tr w:rsidR="008B3189" w:rsidRPr="00ED01E4" w:rsidTr="001077B3">
        <w:tc>
          <w:tcPr>
            <w:tcW w:w="4541" w:type="dxa"/>
          </w:tcPr>
          <w:p w:rsidR="0094682F" w:rsidRDefault="0094682F" w:rsidP="001077B3">
            <w:pPr>
              <w:rPr>
                <w:noProof/>
                <w:sz w:val="20"/>
              </w:rPr>
            </w:pPr>
          </w:p>
          <w:p w:rsidR="0094682F" w:rsidRDefault="0094682F" w:rsidP="001077B3">
            <w:pPr>
              <w:rPr>
                <w:sz w:val="20"/>
              </w:rPr>
            </w:pPr>
          </w:p>
          <w:p w:rsidR="0094682F" w:rsidRDefault="00561F3C" w:rsidP="001077B3">
            <w:pPr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804416" cy="1207008"/>
                  <wp:effectExtent l="0" t="0" r="5715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KIPP-ROHRGRIFFE-kompakt-K0795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4416" cy="1207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4682F" w:rsidRDefault="0094682F" w:rsidP="001077B3">
            <w:pPr>
              <w:rPr>
                <w:sz w:val="20"/>
              </w:rPr>
            </w:pPr>
          </w:p>
          <w:p w:rsidR="0094682F" w:rsidRDefault="0094682F" w:rsidP="001077B3"/>
          <w:p w:rsidR="0094682F" w:rsidRDefault="0094682F" w:rsidP="001077B3">
            <w:pPr>
              <w:ind w:left="-79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Práva k obrázkům: Schváleno pro zveřejnění v odborných médiích bez licenčních poplatků a nároků na honorář. </w:t>
            </w:r>
          </w:p>
          <w:p w:rsidR="0094682F" w:rsidRPr="00EF7CC2" w:rsidRDefault="0094682F" w:rsidP="001077B3">
            <w:pPr>
              <w:ind w:left="-79"/>
              <w:rPr>
                <w:sz w:val="16"/>
                <w:szCs w:val="16"/>
                <w:lang w:val="en-US"/>
              </w:rPr>
            </w:pPr>
            <w:r w:rsidRPr="00EF7CC2">
              <w:rPr>
                <w:sz w:val="16"/>
                <w:szCs w:val="16"/>
                <w:lang w:val="en-US"/>
              </w:rPr>
              <w:t xml:space="preserve">S prosbou o uvedení zdroje a dokladu. </w:t>
            </w:r>
          </w:p>
          <w:p w:rsidR="0094682F" w:rsidRPr="00EF7CC2" w:rsidRDefault="0094682F" w:rsidP="001077B3">
            <w:pPr>
              <w:rPr>
                <w:noProof/>
                <w:sz w:val="20"/>
                <w:lang w:val="en-US"/>
              </w:rPr>
            </w:pPr>
          </w:p>
          <w:p w:rsidR="0094682F" w:rsidRPr="00EF7CC2" w:rsidRDefault="0094682F" w:rsidP="001077B3">
            <w:pPr>
              <w:rPr>
                <w:sz w:val="20"/>
                <w:lang w:val="en-US"/>
              </w:rPr>
            </w:pPr>
          </w:p>
          <w:p w:rsidR="0094682F" w:rsidRPr="00EF7CC2" w:rsidRDefault="0094682F" w:rsidP="001077B3">
            <w:pPr>
              <w:rPr>
                <w:sz w:val="20"/>
                <w:lang w:val="en-US"/>
              </w:rPr>
            </w:pPr>
          </w:p>
          <w:p w:rsidR="0094682F" w:rsidRPr="00EF7CC2" w:rsidRDefault="0094682F" w:rsidP="001077B3">
            <w:pPr>
              <w:rPr>
                <w:sz w:val="20"/>
                <w:lang w:val="en-US"/>
              </w:rPr>
            </w:pPr>
          </w:p>
          <w:p w:rsidR="0094682F" w:rsidRPr="00EF7CC2" w:rsidRDefault="0094682F" w:rsidP="001077B3">
            <w:pPr>
              <w:ind w:left="-79"/>
              <w:rPr>
                <w:sz w:val="20"/>
                <w:lang w:val="en-US"/>
              </w:rPr>
            </w:pPr>
          </w:p>
          <w:p w:rsidR="0094682F" w:rsidRPr="00EF7CC2" w:rsidRDefault="0094682F" w:rsidP="001077B3">
            <w:pPr>
              <w:rPr>
                <w:sz w:val="20"/>
                <w:lang w:val="en-US"/>
              </w:rPr>
            </w:pPr>
          </w:p>
          <w:p w:rsidR="0094682F" w:rsidRPr="00EF7CC2" w:rsidRDefault="0094682F" w:rsidP="001077B3">
            <w:pPr>
              <w:ind w:left="-79"/>
              <w:rPr>
                <w:sz w:val="20"/>
                <w:lang w:val="en-US"/>
              </w:rPr>
            </w:pPr>
          </w:p>
        </w:tc>
        <w:tc>
          <w:tcPr>
            <w:tcW w:w="4832" w:type="dxa"/>
          </w:tcPr>
          <w:p w:rsidR="0094682F" w:rsidRPr="00EF7CC2" w:rsidRDefault="0094682F" w:rsidP="001077B3">
            <w:pPr>
              <w:rPr>
                <w:sz w:val="20"/>
                <w:lang w:val="en-US"/>
              </w:rPr>
            </w:pPr>
          </w:p>
          <w:p w:rsidR="0094682F" w:rsidRPr="00EF7CC2" w:rsidRDefault="0094682F" w:rsidP="001077B3">
            <w:pPr>
              <w:rPr>
                <w:sz w:val="20"/>
                <w:lang w:val="en-US"/>
              </w:rPr>
            </w:pPr>
          </w:p>
          <w:p w:rsidR="0094682F" w:rsidRPr="00EF7CC2" w:rsidRDefault="0094682F" w:rsidP="001077B3">
            <w:pPr>
              <w:rPr>
                <w:sz w:val="20"/>
                <w:lang w:val="en-US"/>
              </w:rPr>
            </w:pPr>
          </w:p>
          <w:p w:rsidR="008B3189" w:rsidRPr="00EF7CC2" w:rsidRDefault="008B3189" w:rsidP="001077B3">
            <w:pPr>
              <w:rPr>
                <w:sz w:val="20"/>
                <w:lang w:val="en-US"/>
              </w:rPr>
            </w:pPr>
          </w:p>
          <w:p w:rsidR="00CD51D6" w:rsidRPr="00EF7CC2" w:rsidRDefault="00CD51D6" w:rsidP="001077B3">
            <w:pPr>
              <w:rPr>
                <w:sz w:val="20"/>
                <w:lang w:val="en-US"/>
              </w:rPr>
            </w:pPr>
          </w:p>
          <w:p w:rsidR="008B3189" w:rsidRPr="00EF7CC2" w:rsidRDefault="008B3189" w:rsidP="001077B3">
            <w:pPr>
              <w:rPr>
                <w:sz w:val="20"/>
                <w:lang w:val="en-US"/>
              </w:rPr>
            </w:pPr>
          </w:p>
          <w:p w:rsidR="008B3189" w:rsidRPr="00EF7CC2" w:rsidRDefault="008B3189" w:rsidP="001077B3">
            <w:pPr>
              <w:rPr>
                <w:sz w:val="20"/>
                <w:lang w:val="en-US"/>
              </w:rPr>
            </w:pPr>
          </w:p>
          <w:p w:rsidR="0094682F" w:rsidRPr="00EF7CC2" w:rsidRDefault="0094682F" w:rsidP="001077B3">
            <w:pPr>
              <w:rPr>
                <w:sz w:val="20"/>
                <w:lang w:val="en-US"/>
              </w:rPr>
            </w:pPr>
          </w:p>
          <w:p w:rsidR="00984942" w:rsidRDefault="0094682F" w:rsidP="001077B3">
            <w:pPr>
              <w:rPr>
                <w:sz w:val="20"/>
              </w:rPr>
            </w:pPr>
            <w:r>
              <w:rPr>
                <w:sz w:val="20"/>
              </w:rPr>
              <w:t xml:space="preserve">Obrazový soubor: </w:t>
            </w:r>
          </w:p>
          <w:p w:rsidR="0094682F" w:rsidRDefault="00561F3C" w:rsidP="001077B3">
            <w:pPr>
              <w:rPr>
                <w:sz w:val="20"/>
              </w:rPr>
            </w:pPr>
            <w:r>
              <w:rPr>
                <w:noProof/>
                <w:sz w:val="20"/>
              </w:rPr>
              <w:t>KIPP-ROHRGRIFFE-kompakt-K0795.jpg</w:t>
            </w:r>
          </w:p>
          <w:p w:rsidR="0094682F" w:rsidRDefault="0094682F" w:rsidP="001077B3">
            <w:pPr>
              <w:rPr>
                <w:noProof/>
                <w:sz w:val="20"/>
              </w:rPr>
            </w:pPr>
          </w:p>
          <w:p w:rsidR="0094682F" w:rsidRDefault="0094682F" w:rsidP="001077B3">
            <w:pPr>
              <w:rPr>
                <w:noProof/>
                <w:sz w:val="20"/>
              </w:rPr>
            </w:pPr>
          </w:p>
          <w:p w:rsidR="0094682F" w:rsidRDefault="0094682F" w:rsidP="001077B3">
            <w:pPr>
              <w:rPr>
                <w:noProof/>
                <w:sz w:val="20"/>
              </w:rPr>
            </w:pPr>
          </w:p>
          <w:p w:rsidR="0094682F" w:rsidRDefault="0094682F" w:rsidP="001077B3">
            <w:pPr>
              <w:rPr>
                <w:sz w:val="20"/>
              </w:rPr>
            </w:pPr>
          </w:p>
          <w:p w:rsidR="0094682F" w:rsidRDefault="0094682F" w:rsidP="001077B3">
            <w:pPr>
              <w:rPr>
                <w:sz w:val="20"/>
              </w:rPr>
            </w:pPr>
          </w:p>
          <w:p w:rsidR="0094682F" w:rsidRDefault="0094682F" w:rsidP="001077B3">
            <w:pPr>
              <w:rPr>
                <w:sz w:val="20"/>
              </w:rPr>
            </w:pPr>
          </w:p>
          <w:p w:rsidR="0094682F" w:rsidRPr="00ED01E4" w:rsidRDefault="0094682F" w:rsidP="001077B3">
            <w:pPr>
              <w:rPr>
                <w:sz w:val="20"/>
              </w:rPr>
            </w:pPr>
          </w:p>
        </w:tc>
      </w:tr>
    </w:tbl>
    <w:p w:rsidR="0094682F" w:rsidRPr="003274EE" w:rsidRDefault="0094682F" w:rsidP="0094682F"/>
    <w:p w:rsidR="00783817" w:rsidRPr="003274EE" w:rsidRDefault="00783817"/>
    <w:sectPr w:rsidR="00783817" w:rsidRPr="003274EE" w:rsidSect="00783817">
      <w:footerReference w:type="default" r:id="rId10"/>
      <w:pgSz w:w="11906" w:h="16838"/>
      <w:pgMar w:top="1985" w:right="992" w:bottom="851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D718C" w:rsidRDefault="008D718C">
      <w:r>
        <w:separator/>
      </w:r>
    </w:p>
  </w:endnote>
  <w:endnote w:type="continuationSeparator" w:id="0">
    <w:p w:rsidR="008D718C" w:rsidRDefault="008D71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77302" w:rsidRPr="000E5B84" w:rsidRDefault="00677302" w:rsidP="00783817">
    <w:pPr>
      <w:jc w:val="right"/>
      <w:rPr>
        <w:rStyle w:val="Seitenzahl"/>
      </w:rPr>
    </w:pPr>
    <w:r w:rsidRPr="000E5B84">
      <w:fldChar w:fldCharType="begin"/>
    </w:r>
    <w:r w:rsidRPr="000E5B84">
      <w:rPr>
        <w:rStyle w:val="Seitenzahl"/>
      </w:rPr>
      <w:instrText xml:space="preserve"> </w:instrText>
    </w:r>
    <w:r>
      <w:rPr>
        <w:rStyle w:val="Seitenzahl"/>
      </w:rPr>
      <w:instrText>PAGE</w:instrText>
    </w:r>
    <w:r w:rsidRPr="000E5B84">
      <w:rPr>
        <w:rStyle w:val="Seitenzahl"/>
      </w:rPr>
      <w:instrText xml:space="preserve"> </w:instrText>
    </w:r>
    <w:r w:rsidRPr="000E5B84">
      <w:rPr>
        <w:rStyle w:val="Seitenzahl"/>
      </w:rPr>
      <w:fldChar w:fldCharType="separate"/>
    </w:r>
    <w:r w:rsidR="00EF7CC2">
      <w:rPr>
        <w:rStyle w:val="Seitenzahl"/>
        <w:noProof/>
      </w:rPr>
      <w:t>2</w:t>
    </w:r>
    <w:r w:rsidRPr="000E5B84">
      <w:rPr>
        <w:rStyle w:val="Seitenzahl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D718C" w:rsidRDefault="008D718C">
      <w:r>
        <w:separator/>
      </w:r>
    </w:p>
  </w:footnote>
  <w:footnote w:type="continuationSeparator" w:id="0">
    <w:p w:rsidR="008D718C" w:rsidRDefault="008D71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CC14ACD"/>
    <w:multiLevelType w:val="hybridMultilevel"/>
    <w:tmpl w:val="C1DA7DD4"/>
    <w:lvl w:ilvl="0" w:tplc="9D7CA4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0A4317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F14829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19CF5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936A3A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3C09A9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E60900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E68B07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81AD26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3DC6169"/>
    <w:multiLevelType w:val="hybridMultilevel"/>
    <w:tmpl w:val="D95E6D1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de-DE" w:vendorID="6" w:dllVersion="2" w:checkStyle="1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5035"/>
    <w:rsid w:val="00003515"/>
    <w:rsid w:val="000214CD"/>
    <w:rsid w:val="0004350D"/>
    <w:rsid w:val="00075035"/>
    <w:rsid w:val="0008715A"/>
    <w:rsid w:val="0009007F"/>
    <w:rsid w:val="00096AA0"/>
    <w:rsid w:val="000B2E15"/>
    <w:rsid w:val="000C2BCB"/>
    <w:rsid w:val="000C5C57"/>
    <w:rsid w:val="000D7C05"/>
    <w:rsid w:val="00103BD2"/>
    <w:rsid w:val="00123359"/>
    <w:rsid w:val="001339DE"/>
    <w:rsid w:val="00156D91"/>
    <w:rsid w:val="00173AD9"/>
    <w:rsid w:val="0017642D"/>
    <w:rsid w:val="00197C78"/>
    <w:rsid w:val="001A3A33"/>
    <w:rsid w:val="001C1C06"/>
    <w:rsid w:val="001C5D12"/>
    <w:rsid w:val="001F595A"/>
    <w:rsid w:val="00205AB3"/>
    <w:rsid w:val="00210153"/>
    <w:rsid w:val="00210655"/>
    <w:rsid w:val="00211517"/>
    <w:rsid w:val="002174EB"/>
    <w:rsid w:val="00236E3B"/>
    <w:rsid w:val="002400FA"/>
    <w:rsid w:val="0025782E"/>
    <w:rsid w:val="002A3A5D"/>
    <w:rsid w:val="002D7C6C"/>
    <w:rsid w:val="002F2B88"/>
    <w:rsid w:val="00315E40"/>
    <w:rsid w:val="003237A9"/>
    <w:rsid w:val="003376F5"/>
    <w:rsid w:val="00344FF7"/>
    <w:rsid w:val="0034779C"/>
    <w:rsid w:val="00392FF3"/>
    <w:rsid w:val="00393268"/>
    <w:rsid w:val="003A002F"/>
    <w:rsid w:val="003C1386"/>
    <w:rsid w:val="003C653D"/>
    <w:rsid w:val="003D5F05"/>
    <w:rsid w:val="00404ECE"/>
    <w:rsid w:val="00415C62"/>
    <w:rsid w:val="0043253B"/>
    <w:rsid w:val="004375D2"/>
    <w:rsid w:val="00444088"/>
    <w:rsid w:val="00444C4B"/>
    <w:rsid w:val="00451752"/>
    <w:rsid w:val="0045707C"/>
    <w:rsid w:val="004660C1"/>
    <w:rsid w:val="004711A8"/>
    <w:rsid w:val="00496518"/>
    <w:rsid w:val="004B015B"/>
    <w:rsid w:val="004B408C"/>
    <w:rsid w:val="004C2291"/>
    <w:rsid w:val="004F1B15"/>
    <w:rsid w:val="004F447B"/>
    <w:rsid w:val="004F785E"/>
    <w:rsid w:val="005100EC"/>
    <w:rsid w:val="00535106"/>
    <w:rsid w:val="00535AFE"/>
    <w:rsid w:val="0055746C"/>
    <w:rsid w:val="005574E2"/>
    <w:rsid w:val="00560C2A"/>
    <w:rsid w:val="00561F3C"/>
    <w:rsid w:val="005645B6"/>
    <w:rsid w:val="00584D31"/>
    <w:rsid w:val="005904DC"/>
    <w:rsid w:val="005908F0"/>
    <w:rsid w:val="00593034"/>
    <w:rsid w:val="00595330"/>
    <w:rsid w:val="005A5A84"/>
    <w:rsid w:val="005C53CA"/>
    <w:rsid w:val="005D5624"/>
    <w:rsid w:val="005D6098"/>
    <w:rsid w:val="005E38F6"/>
    <w:rsid w:val="00645FBD"/>
    <w:rsid w:val="00677302"/>
    <w:rsid w:val="00681803"/>
    <w:rsid w:val="006A5B0A"/>
    <w:rsid w:val="006E09D7"/>
    <w:rsid w:val="006E1561"/>
    <w:rsid w:val="006E5541"/>
    <w:rsid w:val="006E623B"/>
    <w:rsid w:val="006E7A95"/>
    <w:rsid w:val="006F540A"/>
    <w:rsid w:val="006F614E"/>
    <w:rsid w:val="0070009F"/>
    <w:rsid w:val="00713FCC"/>
    <w:rsid w:val="00721B9E"/>
    <w:rsid w:val="0072422F"/>
    <w:rsid w:val="0073096B"/>
    <w:rsid w:val="00734277"/>
    <w:rsid w:val="00744C8F"/>
    <w:rsid w:val="007612CB"/>
    <w:rsid w:val="0076240B"/>
    <w:rsid w:val="007677AC"/>
    <w:rsid w:val="0077742E"/>
    <w:rsid w:val="007819BF"/>
    <w:rsid w:val="007833B0"/>
    <w:rsid w:val="00783817"/>
    <w:rsid w:val="00786BAF"/>
    <w:rsid w:val="007B482A"/>
    <w:rsid w:val="007C531D"/>
    <w:rsid w:val="00814DDB"/>
    <w:rsid w:val="0083056B"/>
    <w:rsid w:val="00831AFC"/>
    <w:rsid w:val="0083468D"/>
    <w:rsid w:val="00836F86"/>
    <w:rsid w:val="00856392"/>
    <w:rsid w:val="00866A85"/>
    <w:rsid w:val="00873431"/>
    <w:rsid w:val="00874D03"/>
    <w:rsid w:val="00875B90"/>
    <w:rsid w:val="0088039F"/>
    <w:rsid w:val="00883042"/>
    <w:rsid w:val="00884707"/>
    <w:rsid w:val="00886B08"/>
    <w:rsid w:val="0089051A"/>
    <w:rsid w:val="00890EF8"/>
    <w:rsid w:val="008B3189"/>
    <w:rsid w:val="008D718C"/>
    <w:rsid w:val="008D722E"/>
    <w:rsid w:val="008D7D92"/>
    <w:rsid w:val="008E6455"/>
    <w:rsid w:val="008F4E42"/>
    <w:rsid w:val="009279A4"/>
    <w:rsid w:val="00943D25"/>
    <w:rsid w:val="0094682F"/>
    <w:rsid w:val="0095515C"/>
    <w:rsid w:val="00967469"/>
    <w:rsid w:val="009709CF"/>
    <w:rsid w:val="00984942"/>
    <w:rsid w:val="009A12E2"/>
    <w:rsid w:val="009A3246"/>
    <w:rsid w:val="009A7EA5"/>
    <w:rsid w:val="009E4A91"/>
    <w:rsid w:val="009E513A"/>
    <w:rsid w:val="00A02860"/>
    <w:rsid w:val="00A16E43"/>
    <w:rsid w:val="00A24373"/>
    <w:rsid w:val="00A304E6"/>
    <w:rsid w:val="00A32CF0"/>
    <w:rsid w:val="00A372BE"/>
    <w:rsid w:val="00A3733C"/>
    <w:rsid w:val="00A3789F"/>
    <w:rsid w:val="00A42E0D"/>
    <w:rsid w:val="00A435CB"/>
    <w:rsid w:val="00A46E0A"/>
    <w:rsid w:val="00A60D1F"/>
    <w:rsid w:val="00A6226B"/>
    <w:rsid w:val="00A74BF6"/>
    <w:rsid w:val="00AA3FDA"/>
    <w:rsid w:val="00AD4F24"/>
    <w:rsid w:val="00AD7DF7"/>
    <w:rsid w:val="00AE0177"/>
    <w:rsid w:val="00AF76CF"/>
    <w:rsid w:val="00B17EC0"/>
    <w:rsid w:val="00B234EB"/>
    <w:rsid w:val="00B3114D"/>
    <w:rsid w:val="00B57513"/>
    <w:rsid w:val="00B72555"/>
    <w:rsid w:val="00B77FEB"/>
    <w:rsid w:val="00B80412"/>
    <w:rsid w:val="00BA7DFB"/>
    <w:rsid w:val="00BE3937"/>
    <w:rsid w:val="00BF1F65"/>
    <w:rsid w:val="00BF3FE9"/>
    <w:rsid w:val="00BF40F3"/>
    <w:rsid w:val="00C1139F"/>
    <w:rsid w:val="00C43B71"/>
    <w:rsid w:val="00C56C4B"/>
    <w:rsid w:val="00C7668C"/>
    <w:rsid w:val="00C873E0"/>
    <w:rsid w:val="00CC06B6"/>
    <w:rsid w:val="00CD51D6"/>
    <w:rsid w:val="00CE16B7"/>
    <w:rsid w:val="00CF6850"/>
    <w:rsid w:val="00D12D81"/>
    <w:rsid w:val="00D158CF"/>
    <w:rsid w:val="00D1787C"/>
    <w:rsid w:val="00D17F97"/>
    <w:rsid w:val="00D31397"/>
    <w:rsid w:val="00D610DD"/>
    <w:rsid w:val="00D7509E"/>
    <w:rsid w:val="00D776C0"/>
    <w:rsid w:val="00D90044"/>
    <w:rsid w:val="00D91134"/>
    <w:rsid w:val="00DA6035"/>
    <w:rsid w:val="00DD7BB1"/>
    <w:rsid w:val="00DE4BEA"/>
    <w:rsid w:val="00DE744E"/>
    <w:rsid w:val="00E01311"/>
    <w:rsid w:val="00E04162"/>
    <w:rsid w:val="00E11211"/>
    <w:rsid w:val="00E26490"/>
    <w:rsid w:val="00E60EE7"/>
    <w:rsid w:val="00E86C10"/>
    <w:rsid w:val="00E92111"/>
    <w:rsid w:val="00EA130D"/>
    <w:rsid w:val="00EA603D"/>
    <w:rsid w:val="00EC0016"/>
    <w:rsid w:val="00EC00AB"/>
    <w:rsid w:val="00ED6205"/>
    <w:rsid w:val="00EE50D7"/>
    <w:rsid w:val="00EF4AF1"/>
    <w:rsid w:val="00EF7CC2"/>
    <w:rsid w:val="00F03034"/>
    <w:rsid w:val="00F0556A"/>
    <w:rsid w:val="00F101F6"/>
    <w:rsid w:val="00F25A67"/>
    <w:rsid w:val="00F31E3B"/>
    <w:rsid w:val="00F522F2"/>
    <w:rsid w:val="00F604AD"/>
    <w:rsid w:val="00F91A03"/>
    <w:rsid w:val="00F94190"/>
    <w:rsid w:val="00FA5DFC"/>
    <w:rsid w:val="00FB7AF0"/>
    <w:rsid w:val="00FC170A"/>
    <w:rsid w:val="00FE2FE8"/>
    <w:rsid w:val="00FF5A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01"/>
    <o:shapelayout v:ext="edit">
      <o:idmap v:ext="edit" data="1"/>
    </o:shapelayout>
  </w:shapeDefaults>
  <w:decimalSymbol w:val=","/>
  <w:listSeparator w:val=";"/>
  <w15:docId w15:val="{C421E089-CE9A-4D70-A4A6-3E394F9AD7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9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rFonts w:ascii="Arial" w:hAnsi="Arial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261CC2"/>
    <w:pPr>
      <w:keepNext/>
      <w:spacing w:before="240" w:after="60"/>
      <w:outlineLvl w:val="0"/>
    </w:pPr>
    <w:rPr>
      <w:rFonts w:eastAsia="Times"/>
      <w:b/>
      <w:kern w:val="32"/>
      <w:sz w:val="32"/>
      <w:szCs w:val="32"/>
    </w:rPr>
  </w:style>
  <w:style w:type="paragraph" w:styleId="berschrift2">
    <w:name w:val="heading 2"/>
    <w:basedOn w:val="Standard"/>
    <w:next w:val="Standard"/>
    <w:qFormat/>
    <w:rsid w:val="003274EE"/>
    <w:pPr>
      <w:keepNext/>
      <w:spacing w:before="240" w:after="60"/>
      <w:outlineLvl w:val="1"/>
    </w:pPr>
    <w:rPr>
      <w:b/>
      <w:i/>
      <w:sz w:val="28"/>
      <w:szCs w:val="28"/>
    </w:rPr>
  </w:style>
  <w:style w:type="paragraph" w:styleId="berschrift3">
    <w:name w:val="heading 3"/>
    <w:basedOn w:val="Standard"/>
    <w:next w:val="Standard"/>
    <w:link w:val="berschrift3Zchn"/>
    <w:qFormat/>
    <w:rsid w:val="00261CC2"/>
    <w:pPr>
      <w:keepNext/>
      <w:outlineLvl w:val="2"/>
    </w:pPr>
    <w:rPr>
      <w:rFonts w:eastAsia="Times"/>
      <w:b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sid w:val="000E5B84"/>
    <w:rPr>
      <w:rFonts w:ascii="Arial" w:hAnsi="Arial"/>
      <w:color w:val="0000FF"/>
      <w:sz w:val="22"/>
      <w:u w:val="single"/>
    </w:rPr>
  </w:style>
  <w:style w:type="character" w:styleId="Kommentarzeichen">
    <w:name w:val="annotation reference"/>
    <w:uiPriority w:val="99"/>
    <w:semiHidden/>
    <w:unhideWhenUsed/>
    <w:rsid w:val="00060994"/>
    <w:rPr>
      <w:sz w:val="18"/>
      <w:szCs w:val="18"/>
    </w:rPr>
  </w:style>
  <w:style w:type="paragraph" w:styleId="Fuzeile">
    <w:name w:val="footer"/>
    <w:basedOn w:val="Standard"/>
    <w:rsid w:val="00261CC2"/>
    <w:pPr>
      <w:tabs>
        <w:tab w:val="center" w:pos="4536"/>
        <w:tab w:val="right" w:pos="9072"/>
      </w:tabs>
    </w:pPr>
    <w:rPr>
      <w:rFonts w:ascii="Times New Roman" w:hAnsi="Times New Roman"/>
      <w:i/>
      <w:sz w:val="20"/>
      <w:szCs w:val="20"/>
    </w:rPr>
  </w:style>
  <w:style w:type="paragraph" w:customStyle="1" w:styleId="Pressetext">
    <w:name w:val="Pressetext"/>
    <w:basedOn w:val="Standard"/>
    <w:rsid w:val="00634D5D"/>
    <w:pPr>
      <w:tabs>
        <w:tab w:val="left" w:pos="284"/>
        <w:tab w:val="left" w:pos="567"/>
        <w:tab w:val="left" w:pos="851"/>
      </w:tabs>
    </w:pPr>
    <w:rPr>
      <w:rFonts w:eastAsia="Times"/>
      <w:sz w:val="22"/>
      <w:szCs w:val="20"/>
    </w:rPr>
  </w:style>
  <w:style w:type="paragraph" w:customStyle="1" w:styleId="PressetextVorspann">
    <w:name w:val="Pressetext Vorspann"/>
    <w:basedOn w:val="Pressetext"/>
    <w:rsid w:val="00261CC2"/>
    <w:rPr>
      <w:b/>
      <w:sz w:val="20"/>
    </w:rPr>
  </w:style>
  <w:style w:type="paragraph" w:styleId="Kopfzeile">
    <w:name w:val="header"/>
    <w:aliases w:val="Fußzeile Zchn"/>
    <w:basedOn w:val="Standard"/>
    <w:link w:val="KopfzeileZchn"/>
    <w:uiPriority w:val="99"/>
    <w:rsid w:val="000E5B84"/>
    <w:pPr>
      <w:tabs>
        <w:tab w:val="center" w:pos="4536"/>
        <w:tab w:val="right" w:pos="9072"/>
      </w:tabs>
    </w:pPr>
  </w:style>
  <w:style w:type="character" w:styleId="Seitenzahl">
    <w:name w:val="page number"/>
    <w:rsid w:val="000E5B84"/>
    <w:rPr>
      <w:rFonts w:ascii="Arial" w:hAnsi="Arial"/>
      <w:color w:val="auto"/>
      <w:sz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060994"/>
  </w:style>
  <w:style w:type="character" w:customStyle="1" w:styleId="KommentartextZchn">
    <w:name w:val="Kommentartext Zchn"/>
    <w:link w:val="Kommentartext"/>
    <w:uiPriority w:val="99"/>
    <w:semiHidden/>
    <w:rsid w:val="00060994"/>
    <w:rPr>
      <w:rFonts w:ascii="Arial" w:hAnsi="Arial"/>
      <w:sz w:val="24"/>
      <w:szCs w:val="24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60994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060994"/>
    <w:rPr>
      <w:rFonts w:ascii="Arial" w:hAnsi="Arial"/>
      <w:b/>
      <w:bCs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60994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060994"/>
    <w:rPr>
      <w:rFonts w:ascii="Lucida Grande" w:hAnsi="Lucida Grande"/>
      <w:sz w:val="18"/>
      <w:szCs w:val="18"/>
    </w:rPr>
  </w:style>
  <w:style w:type="character" w:customStyle="1" w:styleId="berschrift1Zchn">
    <w:name w:val="Überschrift 1 Zchn"/>
    <w:link w:val="berschrift1"/>
    <w:rsid w:val="00651290"/>
    <w:rPr>
      <w:rFonts w:ascii="Arial" w:eastAsia="Times" w:hAnsi="Arial"/>
      <w:b/>
      <w:kern w:val="32"/>
      <w:sz w:val="32"/>
      <w:szCs w:val="32"/>
    </w:rPr>
  </w:style>
  <w:style w:type="character" w:customStyle="1" w:styleId="berschrift3Zchn">
    <w:name w:val="Überschrift 3 Zchn"/>
    <w:link w:val="berschrift3"/>
    <w:rsid w:val="00651290"/>
    <w:rPr>
      <w:rFonts w:ascii="Arial" w:eastAsia="Times" w:hAnsi="Arial"/>
      <w:b/>
      <w:sz w:val="24"/>
      <w:szCs w:val="26"/>
    </w:rPr>
  </w:style>
  <w:style w:type="paragraph" w:customStyle="1" w:styleId="FarbigeSchattierung-Akzent11">
    <w:name w:val="Farbige Schattierung - Akzent 11"/>
    <w:hidden/>
    <w:uiPriority w:val="99"/>
    <w:semiHidden/>
    <w:rsid w:val="00C56F89"/>
    <w:rPr>
      <w:rFonts w:ascii="Arial" w:hAnsi="Arial"/>
      <w:sz w:val="24"/>
      <w:szCs w:val="24"/>
    </w:rPr>
  </w:style>
  <w:style w:type="character" w:customStyle="1" w:styleId="KopfzeileZchn">
    <w:name w:val="Kopfzeile Zchn"/>
    <w:aliases w:val="Fußzeile Zchn Zchn"/>
    <w:link w:val="Kopfzeile"/>
    <w:uiPriority w:val="99"/>
    <w:rsid w:val="00415DC8"/>
    <w:rPr>
      <w:rFonts w:ascii="Arial" w:hAnsi="Arial"/>
      <w:sz w:val="24"/>
      <w:szCs w:val="24"/>
    </w:rPr>
  </w:style>
  <w:style w:type="character" w:customStyle="1" w:styleId="artgrpdescriptiontextstd">
    <w:name w:val="artgrpdescriptiontextstd"/>
    <w:rsid w:val="00F25A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1311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4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5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101347-BCC9-43FD-BF35-B149578442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43B7805D.dotm</Template>
  <TotalTime>0</TotalTime>
  <Pages>2</Pages>
  <Words>269</Words>
  <Characters>1632</Characters>
  <Application>Microsoft Office Word</Application>
  <DocSecurity>0</DocSecurity>
  <Lines>13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Elastisches Sicherungsband für Griffe</vt:lpstr>
      <vt:lpstr>Elastisches Sicherungsband für Griffe</vt:lpstr>
    </vt:vector>
  </TitlesOfParts>
  <Manager>Georg Messerschmidt, Stefanie Beck</Manager>
  <Company>Heinrich Kipp Werk KG</Company>
  <LinksUpToDate>false</LinksUpToDate>
  <CharactersWithSpaces>1898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Elastisches Sicherungsband für Griffe</dc:title>
  <dc:subject>Pressemitteilung Sicherungsband Juni 2013</dc:subject>
  <dc:creator>Bernward Damm</dc:creator>
  <cp:keywords>Sicherungsband, Teilesicherung</cp:keywords>
  <cp:lastModifiedBy>WezelHeike</cp:lastModifiedBy>
  <cp:revision>3</cp:revision>
  <cp:lastPrinted>2015-08-20T11:24:00Z</cp:lastPrinted>
  <dcterms:created xsi:type="dcterms:W3CDTF">2015-09-22T14:27:00Z</dcterms:created>
  <dcterms:modified xsi:type="dcterms:W3CDTF">2015-10-29T14:46:00Z</dcterms:modified>
</cp:coreProperties>
</file>