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EB" w:rsidRDefault="00637472" w:rsidP="00783817">
      <w:r>
        <w:rPr>
          <w:noProof/>
        </w:rPr>
        <w:drawing>
          <wp:anchor distT="0" distB="0" distL="114300" distR="114300" simplePos="0" relativeHeight="251657728" behindDoc="0" locked="0" layoutInCell="1" allowOverlap="1" wp14:anchorId="53AD96E2" wp14:editId="458235DE">
            <wp:simplePos x="0" y="0"/>
            <wp:positionH relativeFrom="margin">
              <wp:align>right</wp:align>
            </wp:positionH>
            <wp:positionV relativeFrom="paragraph">
              <wp:posOffset>-765175</wp:posOffset>
            </wp:positionV>
            <wp:extent cx="1036955" cy="760095"/>
            <wp:effectExtent l="0" t="0" r="0" b="1905"/>
            <wp:wrapNone/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6EB" w:rsidRDefault="007F66EB" w:rsidP="00783817"/>
    <w:p w:rsidR="00B1044B" w:rsidRDefault="00B1044B" w:rsidP="00783817">
      <w:r>
        <w:t xml:space="preserve"> </w:t>
      </w:r>
    </w:p>
    <w:p w:rsidR="00B1044B" w:rsidRPr="009A7F0D" w:rsidRDefault="00B1044B" w:rsidP="00783817"/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Tisková zpráva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únor 2015</w:t>
      </w:r>
    </w:p>
    <w:p w:rsidR="00783817" w:rsidRPr="00786BAF" w:rsidRDefault="00783817" w:rsidP="00783817">
      <w:pPr>
        <w:rPr>
          <w:lang w:val="x-none"/>
        </w:rPr>
      </w:pPr>
    </w:p>
    <w:p w:rsidR="00783817" w:rsidRDefault="00783817" w:rsidP="00783817"/>
    <w:p w:rsidR="00DE4BEA" w:rsidRDefault="009A2111" w:rsidP="00DE4BE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Šetrné upínání</w:t>
      </w:r>
    </w:p>
    <w:p w:rsidR="00D91134" w:rsidRPr="00B3606E" w:rsidRDefault="00ED6205" w:rsidP="00EA603D">
      <w:pPr>
        <w:pStyle w:val="berschrift1"/>
      </w:pPr>
      <w:r>
        <w:t>Svěrací páky KIPP s tlačným čepem</w:t>
      </w:r>
    </w:p>
    <w:p w:rsidR="00874D03" w:rsidRPr="00874D03" w:rsidRDefault="00874D03" w:rsidP="00874D03">
      <w:pPr>
        <w:rPr>
          <w:lang w:eastAsia="x-none"/>
        </w:rPr>
      </w:pPr>
    </w:p>
    <w:p w:rsidR="00A3733C" w:rsidRPr="00DE4BEA" w:rsidRDefault="002C7DB3" w:rsidP="00874D03">
      <w:pPr>
        <w:spacing w:line="360" w:lineRule="auto"/>
        <w:rPr>
          <w:rFonts w:cs="Arial"/>
          <w:b/>
          <w:bCs/>
        </w:rPr>
      </w:pPr>
      <w:r>
        <w:rPr>
          <w:rFonts w:cs="Arial"/>
          <w:b/>
          <w:bCs/>
          <w:sz w:val="22"/>
          <w:szCs w:val="22"/>
        </w:rPr>
        <w:t xml:space="preserve">Nové provedení svěrací páky KIPP umožňuje upínání na citlivých površích. Čep na konci ovládacího dílu zajišťuje optimální sevření bez poškození. </w:t>
      </w:r>
    </w:p>
    <w:p w:rsidR="001F595A" w:rsidRDefault="001F595A" w:rsidP="001F595A">
      <w:pPr>
        <w:spacing w:line="276" w:lineRule="auto"/>
        <w:rPr>
          <w:b/>
          <w:bCs/>
          <w:sz w:val="22"/>
          <w:szCs w:val="22"/>
        </w:rPr>
      </w:pPr>
    </w:p>
    <w:p w:rsidR="00DE4BEA" w:rsidRPr="00ED6205" w:rsidRDefault="002C7DB3" w:rsidP="00277C8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"Svěrací páka KIPP s tlačným čepem" byla vyvinuta za tím účelem, aby bylo možné upínat objekty s citlivým povrchem. To umožňuje tlačný prvek na konci vnějšího závitu. V jedné z prvních variant je svěrací páka vybavena měděným čepem. Tento materiál je měkčí než většina ostatních a zamezuje tedy, aby se na upínaném dílu vytvářely škrábance nebo jiná poškození. Šetrnou alternativu představuje zejména při uplatnění na viditelných místech upnutí ve výrobě strojů a zařízení.  </w:t>
      </w:r>
    </w:p>
    <w:p w:rsidR="007677AC" w:rsidRPr="00ED6205" w:rsidRDefault="007677AC" w:rsidP="00277C84">
      <w:pPr>
        <w:spacing w:line="276" w:lineRule="auto"/>
        <w:rPr>
          <w:rFonts w:cs="Arial"/>
          <w:sz w:val="22"/>
          <w:szCs w:val="22"/>
        </w:rPr>
      </w:pPr>
    </w:p>
    <w:p w:rsidR="007F66EB" w:rsidRPr="00ED6205" w:rsidRDefault="00AF76CF" w:rsidP="00277C8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Standardní provedení sestává z klasické ovládací páky KIPP (sklolaminát) a vnějšího závitu s mosazným tlačným prvkem. Na skladě jsou k dispozici brynýrované </w:t>
      </w:r>
      <w:r>
        <w:rPr>
          <w:sz w:val="22"/>
          <w:szCs w:val="22"/>
        </w:rPr>
        <w:t>vnější závity o délce 20 až 60 mm a průměru závitu M5 až M10. Další varianty budou následovat.</w:t>
      </w:r>
    </w:p>
    <w:p w:rsidR="007F66EB" w:rsidRPr="00ED6205" w:rsidRDefault="007F66EB" w:rsidP="00277C84">
      <w:pPr>
        <w:spacing w:line="276" w:lineRule="auto"/>
        <w:rPr>
          <w:rFonts w:cs="Arial"/>
          <w:sz w:val="22"/>
          <w:szCs w:val="22"/>
        </w:rPr>
      </w:pPr>
    </w:p>
    <w:p w:rsidR="00B234EB" w:rsidRPr="00ED6205" w:rsidRDefault="00AF76CF" w:rsidP="00277C84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přání lze dodat varianty tlačných prvků i v nestandardním provedení, např. s plastovými čepy nebo plastovými kuličkami. Délky závitu a barvy svěracích pák lze upravit individuálně. </w:t>
      </w:r>
    </w:p>
    <w:p w:rsidR="00F25A67" w:rsidRDefault="00F25A67" w:rsidP="00F25A67">
      <w:pPr>
        <w:pStyle w:val="Pressetext"/>
      </w:pPr>
    </w:p>
    <w:p w:rsidR="00F03034" w:rsidRDefault="00F03034" w:rsidP="00F25A67">
      <w:pPr>
        <w:pStyle w:val="Pressetext"/>
        <w:rPr>
          <w:rFonts w:eastAsia="Times New Roman"/>
          <w:szCs w:val="22"/>
        </w:rPr>
      </w:pPr>
    </w:p>
    <w:p w:rsidR="00D91134" w:rsidRPr="0030295B" w:rsidRDefault="00D91134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Znaky s mezerami:</w:t>
      </w:r>
    </w:p>
    <w:p w:rsidR="00D91134" w:rsidRPr="00D96619" w:rsidRDefault="00D96619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Nadpis:</w:t>
      </w:r>
      <w:r>
        <w:rPr>
          <w:rFonts w:cs="Arial"/>
          <w:sz w:val="20"/>
        </w:rPr>
        <w:tab/>
        <w:t>33</w:t>
      </w:r>
      <w:r w:rsidR="00D91134">
        <w:rPr>
          <w:rFonts w:cs="Arial"/>
          <w:sz w:val="20"/>
        </w:rPr>
        <w:t xml:space="preserve"> znaků</w:t>
      </w:r>
    </w:p>
    <w:p w:rsidR="00D91134" w:rsidRPr="00D96619" w:rsidRDefault="00D96619" w:rsidP="00D91134">
      <w:pPr>
        <w:tabs>
          <w:tab w:val="right" w:pos="2410"/>
        </w:tabs>
        <w:rPr>
          <w:rFonts w:cs="Arial"/>
          <w:sz w:val="20"/>
        </w:rPr>
      </w:pPr>
      <w:r w:rsidRPr="00D96619">
        <w:rPr>
          <w:rFonts w:cs="Arial"/>
          <w:sz w:val="20"/>
        </w:rPr>
        <w:t>Pre-head:</w:t>
      </w:r>
      <w:r w:rsidRPr="00D96619">
        <w:rPr>
          <w:rFonts w:cs="Arial"/>
          <w:sz w:val="20"/>
        </w:rPr>
        <w:tab/>
        <w:t>14</w:t>
      </w:r>
      <w:r w:rsidR="0008715A" w:rsidRPr="00D96619">
        <w:rPr>
          <w:rFonts w:cs="Arial"/>
          <w:sz w:val="20"/>
        </w:rPr>
        <w:t xml:space="preserve"> znaků</w:t>
      </w:r>
    </w:p>
    <w:p w:rsidR="00D91134" w:rsidRPr="00D96619" w:rsidRDefault="00D96619" w:rsidP="00D91134">
      <w:pPr>
        <w:tabs>
          <w:tab w:val="right" w:pos="2410"/>
        </w:tabs>
        <w:rPr>
          <w:rFonts w:cs="Arial"/>
          <w:sz w:val="20"/>
        </w:rPr>
      </w:pPr>
      <w:r w:rsidRPr="00D96619">
        <w:rPr>
          <w:rFonts w:cs="Arial"/>
          <w:sz w:val="20"/>
        </w:rPr>
        <w:t>Text:</w:t>
      </w:r>
      <w:r w:rsidRPr="00D96619">
        <w:rPr>
          <w:rFonts w:cs="Arial"/>
          <w:sz w:val="20"/>
        </w:rPr>
        <w:tab/>
        <w:t>1.</w:t>
      </w:r>
      <w:r>
        <w:rPr>
          <w:rFonts w:cs="Arial"/>
          <w:sz w:val="20"/>
        </w:rPr>
        <w:t>055</w:t>
      </w:r>
      <w:r w:rsidR="00D91134" w:rsidRPr="00D96619">
        <w:rPr>
          <w:rFonts w:cs="Arial"/>
          <w:sz w:val="20"/>
        </w:rPr>
        <w:t xml:space="preserve"> znaků</w:t>
      </w:r>
    </w:p>
    <w:p w:rsidR="00D91134" w:rsidRPr="00D96619" w:rsidRDefault="00D96619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Celkově:</w:t>
      </w:r>
      <w:r>
        <w:rPr>
          <w:rFonts w:cs="Arial"/>
          <w:sz w:val="20"/>
        </w:rPr>
        <w:tab/>
        <w:t>1.102</w:t>
      </w:r>
      <w:r w:rsidR="00D91134" w:rsidRPr="00D96619">
        <w:rPr>
          <w:rFonts w:cs="Arial"/>
          <w:sz w:val="20"/>
        </w:rPr>
        <w:t xml:space="preserve"> znaků</w:t>
      </w:r>
    </w:p>
    <w:p w:rsidR="00D91134" w:rsidRPr="00D96619" w:rsidRDefault="00D91134" w:rsidP="00D91134">
      <w:pPr>
        <w:rPr>
          <w:rFonts w:cs="Arial"/>
          <w:sz w:val="20"/>
        </w:rPr>
      </w:pPr>
    </w:p>
    <w:p w:rsidR="00D91134" w:rsidRPr="00D96619" w:rsidRDefault="00F94190" w:rsidP="00637472">
      <w:pPr>
        <w:tabs>
          <w:tab w:val="left" w:pos="4020"/>
        </w:tabs>
        <w:rPr>
          <w:noProof/>
        </w:rPr>
      </w:pPr>
      <w:r w:rsidRPr="00D96619">
        <w:rPr>
          <w:noProof/>
        </w:rPr>
        <w:tab/>
      </w:r>
    </w:p>
    <w:p w:rsidR="00637472" w:rsidRPr="00D96619" w:rsidRDefault="00637472" w:rsidP="00D91134">
      <w:pPr>
        <w:pStyle w:val="Pressetext"/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72172 Sulz am Neckar</w:t>
      </w:r>
    </w:p>
    <w:p w:rsidR="00D91134" w:rsidRPr="003274EE" w:rsidRDefault="00D91134" w:rsidP="00D91134">
      <w:pPr>
        <w:rPr>
          <w:rFonts w:cs="Arial"/>
          <w:sz w:val="20"/>
        </w:rPr>
      </w:pPr>
    </w:p>
    <w:p w:rsidR="00D91134" w:rsidRPr="003274EE" w:rsidRDefault="00D91134" w:rsidP="00D91134">
      <w:pPr>
        <w:rPr>
          <w:rFonts w:cs="Arial"/>
          <w:sz w:val="20"/>
        </w:rPr>
      </w:pPr>
      <w:r>
        <w:rPr>
          <w:rFonts w:cs="Arial"/>
          <w:sz w:val="20"/>
        </w:rPr>
        <w:t>Telefon: 07454 793-30</w:t>
      </w:r>
    </w:p>
    <w:p w:rsidR="00D91134" w:rsidRDefault="00D91134" w:rsidP="00D91134">
      <w:pPr>
        <w:rPr>
          <w:sz w:val="20"/>
          <w:szCs w:val="20"/>
        </w:rPr>
      </w:pPr>
      <w:r>
        <w:rPr>
          <w:sz w:val="20"/>
          <w:szCs w:val="20"/>
        </w:rPr>
        <w:t xml:space="preserve">e-mail: s.beck@kipp.com </w:t>
      </w:r>
    </w:p>
    <w:p w:rsidR="00637472" w:rsidRDefault="00637472" w:rsidP="00D91134">
      <w:pPr>
        <w:rPr>
          <w:sz w:val="20"/>
          <w:szCs w:val="20"/>
        </w:rPr>
      </w:pPr>
    </w:p>
    <w:p w:rsidR="00D96619" w:rsidRDefault="00D96619" w:rsidP="00D91134">
      <w:pPr>
        <w:rPr>
          <w:sz w:val="20"/>
          <w:szCs w:val="20"/>
        </w:rPr>
      </w:pPr>
    </w:p>
    <w:p w:rsidR="00D96619" w:rsidRDefault="00D96619" w:rsidP="00D91134">
      <w:pPr>
        <w:rPr>
          <w:sz w:val="20"/>
          <w:szCs w:val="20"/>
        </w:rPr>
      </w:pPr>
      <w:bookmarkStart w:id="0" w:name="_GoBack"/>
      <w:bookmarkEnd w:id="0"/>
    </w:p>
    <w:p w:rsidR="00637472" w:rsidRDefault="00637472" w:rsidP="00D91134">
      <w:pPr>
        <w:rPr>
          <w:sz w:val="20"/>
          <w:szCs w:val="20"/>
        </w:rPr>
      </w:pPr>
    </w:p>
    <w:p w:rsidR="00637472" w:rsidRDefault="00637472" w:rsidP="00D91134">
      <w:pPr>
        <w:rPr>
          <w:sz w:val="20"/>
          <w:szCs w:val="20"/>
        </w:rPr>
      </w:pPr>
    </w:p>
    <w:p w:rsidR="00637472" w:rsidRPr="003274EE" w:rsidRDefault="00637472" w:rsidP="00637472">
      <w:pPr>
        <w:pStyle w:val="berschrift3"/>
      </w:pPr>
      <w:r>
        <w:lastRenderedPageBreak/>
        <w:t>Další informace a tiskové fotografie</w:t>
      </w:r>
    </w:p>
    <w:p w:rsidR="00637472" w:rsidRDefault="00637472" w:rsidP="00637472">
      <w:pPr>
        <w:ind w:left="284"/>
        <w:rPr>
          <w:sz w:val="20"/>
        </w:rPr>
      </w:pPr>
      <w:r>
        <w:rPr>
          <w:sz w:val="20"/>
        </w:rPr>
        <w:t xml:space="preserve">Viz: www.kipp.com, region: Německo, </w:t>
      </w:r>
      <w:r>
        <w:rPr>
          <w:sz w:val="20"/>
        </w:rPr>
        <w:br/>
        <w:t>rubrika: News/Pressebereich</w:t>
      </w:r>
    </w:p>
    <w:p w:rsidR="00637472" w:rsidRDefault="00637472" w:rsidP="00637472">
      <w:pPr>
        <w:pStyle w:val="berschrift3"/>
      </w:pPr>
    </w:p>
    <w:p w:rsidR="00637472" w:rsidRDefault="00637472" w:rsidP="00637472">
      <w:pPr>
        <w:pStyle w:val="berschrift3"/>
      </w:pPr>
    </w:p>
    <w:p w:rsidR="00637472" w:rsidRPr="00314B6B" w:rsidRDefault="00637472" w:rsidP="00637472">
      <w:pPr>
        <w:pStyle w:val="berschrift3"/>
      </w:pPr>
      <w:r>
        <w:t>Fotografie</w:t>
      </w:r>
      <w:r>
        <w:tab/>
      </w:r>
    </w:p>
    <w:p w:rsidR="00637472" w:rsidRPr="008A4372" w:rsidRDefault="00637472" w:rsidP="00637472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115"/>
        <w:gridCol w:w="4268"/>
      </w:tblGrid>
      <w:tr w:rsidR="00637472" w:rsidRPr="003274EE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Text k obrázku: </w:t>
            </w:r>
          </w:p>
          <w:p w:rsidR="00637472" w:rsidRDefault="00AA21F1" w:rsidP="0092707D">
            <w:pPr>
              <w:rPr>
                <w:sz w:val="20"/>
              </w:rPr>
            </w:pPr>
            <w:r>
              <w:rPr>
                <w:rFonts w:ascii="HelveticaNeueLTW1G-Cn" w:hAnsi="HelveticaNeueLTW1G-Cn" w:cs="HelveticaNeueLTW1G-Cn"/>
                <w:sz w:val="20"/>
                <w:szCs w:val="20"/>
              </w:rPr>
              <w:t xml:space="preserve">Svěrací páka KIPP s tlačným čepem na konci ovládacího dílu zajišťuje optimální sevření bez poškození. </w:t>
            </w:r>
            <w:r>
              <w:rPr>
                <w:sz w:val="20"/>
              </w:rPr>
              <w:t xml:space="preserve">Foto: KIPP </w:t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362FE9" w:rsidRDefault="00637472" w:rsidP="0092707D">
            <w:pPr>
              <w:rPr>
                <w:sz w:val="20"/>
              </w:rPr>
            </w:pPr>
          </w:p>
        </w:tc>
        <w:tc>
          <w:tcPr>
            <w:tcW w:w="4832" w:type="dxa"/>
          </w:tcPr>
          <w:p w:rsidR="00637472" w:rsidRPr="00ED01E4" w:rsidRDefault="00637472" w:rsidP="0092707D">
            <w:pPr>
              <w:rPr>
                <w:sz w:val="20"/>
              </w:rPr>
            </w:pPr>
          </w:p>
        </w:tc>
      </w:tr>
      <w:tr w:rsidR="00637472" w:rsidRPr="00ED01E4" w:rsidTr="0092707D">
        <w:tc>
          <w:tcPr>
            <w:tcW w:w="4541" w:type="dxa"/>
          </w:tcPr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277C84" w:rsidP="0092707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7DFDA7" wp14:editId="6878D98A">
                  <wp:extent cx="3111428" cy="3111428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 Klemmhebel variabel mit Messingeinsatz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428" cy="311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7472" w:rsidRDefault="00637472" w:rsidP="0092707D">
            <w:pPr>
              <w:rPr>
                <w:sz w:val="20"/>
              </w:rPr>
            </w:pPr>
          </w:p>
          <w:p w:rsidR="00277C84" w:rsidRDefault="00277C84" w:rsidP="00277C84"/>
          <w:p w:rsidR="00277C84" w:rsidRDefault="00277C84" w:rsidP="00277C84">
            <w:pPr>
              <w:ind w:lef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Práva k obrázkům: Schváleno pro zveřejnění v odborných médiích bez licenčních poplatků a nároků na honorář. </w:t>
            </w:r>
          </w:p>
          <w:p w:rsidR="00277C84" w:rsidRPr="00D96619" w:rsidRDefault="00277C84" w:rsidP="00277C84">
            <w:pPr>
              <w:ind w:left="-79"/>
              <w:rPr>
                <w:sz w:val="16"/>
                <w:szCs w:val="16"/>
                <w:lang w:val="en-US"/>
              </w:rPr>
            </w:pPr>
            <w:r w:rsidRPr="00D96619">
              <w:rPr>
                <w:sz w:val="16"/>
                <w:szCs w:val="16"/>
                <w:lang w:val="en-US"/>
              </w:rPr>
              <w:t xml:space="preserve">S prosbou o uvedení zdroje a dokladu. </w:t>
            </w:r>
          </w:p>
          <w:p w:rsidR="00637472" w:rsidRPr="00D96619" w:rsidRDefault="00637472" w:rsidP="0092707D">
            <w:pPr>
              <w:rPr>
                <w:noProof/>
                <w:sz w:val="20"/>
                <w:lang w:val="en-US"/>
              </w:rPr>
            </w:pPr>
          </w:p>
          <w:p w:rsidR="00637472" w:rsidRPr="00D96619" w:rsidRDefault="00637472" w:rsidP="0092707D">
            <w:pPr>
              <w:rPr>
                <w:sz w:val="20"/>
                <w:lang w:val="en-US"/>
              </w:rPr>
            </w:pPr>
          </w:p>
          <w:p w:rsidR="00637472" w:rsidRPr="00D96619" w:rsidRDefault="00637472" w:rsidP="0092707D">
            <w:pPr>
              <w:rPr>
                <w:sz w:val="20"/>
                <w:lang w:val="en-US"/>
              </w:rPr>
            </w:pPr>
          </w:p>
          <w:p w:rsidR="00637472" w:rsidRPr="00D96619" w:rsidRDefault="00637472" w:rsidP="0092707D">
            <w:pPr>
              <w:rPr>
                <w:sz w:val="20"/>
                <w:lang w:val="en-US"/>
              </w:rPr>
            </w:pPr>
          </w:p>
          <w:p w:rsidR="00637472" w:rsidRPr="00D96619" w:rsidRDefault="00637472" w:rsidP="0092707D">
            <w:pPr>
              <w:ind w:left="-79"/>
              <w:rPr>
                <w:sz w:val="20"/>
                <w:lang w:val="en-US"/>
              </w:rPr>
            </w:pPr>
          </w:p>
          <w:p w:rsidR="00637472" w:rsidRPr="00D96619" w:rsidRDefault="00637472" w:rsidP="0092707D">
            <w:pPr>
              <w:rPr>
                <w:sz w:val="20"/>
                <w:lang w:val="en-US"/>
              </w:rPr>
            </w:pPr>
          </w:p>
          <w:p w:rsidR="00637472" w:rsidRPr="00D96619" w:rsidRDefault="00637472" w:rsidP="0092707D">
            <w:pPr>
              <w:ind w:left="-79"/>
              <w:rPr>
                <w:sz w:val="20"/>
                <w:lang w:val="en-US"/>
              </w:rPr>
            </w:pPr>
          </w:p>
        </w:tc>
        <w:tc>
          <w:tcPr>
            <w:tcW w:w="4832" w:type="dxa"/>
          </w:tcPr>
          <w:p w:rsidR="00637472" w:rsidRPr="00D96619" w:rsidRDefault="00637472" w:rsidP="0092707D">
            <w:pPr>
              <w:rPr>
                <w:sz w:val="20"/>
                <w:lang w:val="en-US"/>
              </w:rPr>
            </w:pPr>
          </w:p>
          <w:p w:rsidR="00637472" w:rsidRPr="00D96619" w:rsidRDefault="00637472" w:rsidP="0092707D">
            <w:pPr>
              <w:rPr>
                <w:sz w:val="20"/>
                <w:lang w:val="en-US"/>
              </w:rPr>
            </w:pPr>
            <w:r w:rsidRPr="00D96619">
              <w:rPr>
                <w:sz w:val="20"/>
                <w:lang w:val="en-US"/>
              </w:rPr>
              <w:t xml:space="preserve"> </w:t>
            </w: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277C84" w:rsidRPr="00D96619" w:rsidRDefault="00277C84" w:rsidP="0092707D">
            <w:pPr>
              <w:rPr>
                <w:sz w:val="20"/>
                <w:lang w:val="en-US"/>
              </w:rPr>
            </w:pPr>
          </w:p>
          <w:p w:rsidR="00637472" w:rsidRDefault="00637472" w:rsidP="0092707D">
            <w:pPr>
              <w:rPr>
                <w:sz w:val="20"/>
              </w:rPr>
            </w:pPr>
            <w:r>
              <w:rPr>
                <w:sz w:val="20"/>
              </w:rPr>
              <w:t xml:space="preserve">Obrazový soubor: 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  <w:r>
              <w:rPr>
                <w:sz w:val="20"/>
              </w:rPr>
              <w:t>KIPP_Klemmhebel mit Druckbolzen</w:t>
            </w:r>
            <w:r>
              <w:rPr>
                <w:noProof/>
                <w:sz w:val="20"/>
              </w:rPr>
              <w:t>.jpg</w:t>
            </w: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noProof/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Default="00637472" w:rsidP="0092707D">
            <w:pPr>
              <w:rPr>
                <w:sz w:val="20"/>
              </w:rPr>
            </w:pPr>
          </w:p>
          <w:p w:rsidR="00637472" w:rsidRPr="00ED01E4" w:rsidRDefault="00637472" w:rsidP="0092707D">
            <w:pPr>
              <w:rPr>
                <w:sz w:val="20"/>
              </w:rPr>
            </w:pPr>
          </w:p>
        </w:tc>
      </w:tr>
    </w:tbl>
    <w:p w:rsidR="00637472" w:rsidRPr="003274EE" w:rsidRDefault="00637472"/>
    <w:p w:rsidR="00AA21F1" w:rsidRPr="003274EE" w:rsidRDefault="00AA21F1"/>
    <w:sectPr w:rsidR="00AA21F1" w:rsidRPr="003274EE" w:rsidSect="00783817">
      <w:footerReference w:type="default" r:id="rId9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65F" w:rsidRDefault="00AA465F">
      <w:r>
        <w:separator/>
      </w:r>
    </w:p>
  </w:endnote>
  <w:endnote w:type="continuationSeparator" w:id="0">
    <w:p w:rsidR="00AA465F" w:rsidRDefault="00AA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NeueLTW1G-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D96619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65F" w:rsidRDefault="00AA465F">
      <w:r>
        <w:separator/>
      </w:r>
    </w:p>
  </w:footnote>
  <w:footnote w:type="continuationSeparator" w:id="0">
    <w:p w:rsidR="00AA465F" w:rsidRDefault="00AA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21C53"/>
    <w:rsid w:val="0004350D"/>
    <w:rsid w:val="00075035"/>
    <w:rsid w:val="0008715A"/>
    <w:rsid w:val="0009007F"/>
    <w:rsid w:val="00096AA0"/>
    <w:rsid w:val="000B2E15"/>
    <w:rsid w:val="000C2BCB"/>
    <w:rsid w:val="00103BD2"/>
    <w:rsid w:val="001200B5"/>
    <w:rsid w:val="001339DE"/>
    <w:rsid w:val="00156D91"/>
    <w:rsid w:val="00173AD9"/>
    <w:rsid w:val="001A3A33"/>
    <w:rsid w:val="001C1C06"/>
    <w:rsid w:val="001C5D12"/>
    <w:rsid w:val="001F595A"/>
    <w:rsid w:val="00205AB3"/>
    <w:rsid w:val="00210153"/>
    <w:rsid w:val="00210655"/>
    <w:rsid w:val="00277C84"/>
    <w:rsid w:val="002A3A5D"/>
    <w:rsid w:val="002C7DB3"/>
    <w:rsid w:val="002D7C6C"/>
    <w:rsid w:val="002F063A"/>
    <w:rsid w:val="00315E40"/>
    <w:rsid w:val="003259C0"/>
    <w:rsid w:val="003376F5"/>
    <w:rsid w:val="00344FF7"/>
    <w:rsid w:val="00392FF3"/>
    <w:rsid w:val="003A002F"/>
    <w:rsid w:val="003C1386"/>
    <w:rsid w:val="00415C62"/>
    <w:rsid w:val="004375D2"/>
    <w:rsid w:val="00444C4B"/>
    <w:rsid w:val="00451752"/>
    <w:rsid w:val="0045707C"/>
    <w:rsid w:val="004711A8"/>
    <w:rsid w:val="00496518"/>
    <w:rsid w:val="004B015B"/>
    <w:rsid w:val="004C2291"/>
    <w:rsid w:val="004F447B"/>
    <w:rsid w:val="005100EC"/>
    <w:rsid w:val="00535106"/>
    <w:rsid w:val="0055746C"/>
    <w:rsid w:val="005747D3"/>
    <w:rsid w:val="005904DC"/>
    <w:rsid w:val="00595330"/>
    <w:rsid w:val="005A5A84"/>
    <w:rsid w:val="005B2F45"/>
    <w:rsid w:val="005D5624"/>
    <w:rsid w:val="005D6098"/>
    <w:rsid w:val="00637472"/>
    <w:rsid w:val="00645FBD"/>
    <w:rsid w:val="00677302"/>
    <w:rsid w:val="006E09D7"/>
    <w:rsid w:val="006E623B"/>
    <w:rsid w:val="006E7A95"/>
    <w:rsid w:val="00713FCC"/>
    <w:rsid w:val="00721B9E"/>
    <w:rsid w:val="0072422F"/>
    <w:rsid w:val="0073096B"/>
    <w:rsid w:val="00744C8F"/>
    <w:rsid w:val="0075461D"/>
    <w:rsid w:val="007612CB"/>
    <w:rsid w:val="007677AC"/>
    <w:rsid w:val="0077742E"/>
    <w:rsid w:val="007819BF"/>
    <w:rsid w:val="007833B0"/>
    <w:rsid w:val="00783817"/>
    <w:rsid w:val="00786BAF"/>
    <w:rsid w:val="007B482A"/>
    <w:rsid w:val="007C531D"/>
    <w:rsid w:val="007F66EB"/>
    <w:rsid w:val="00814DDB"/>
    <w:rsid w:val="00831AFC"/>
    <w:rsid w:val="0083468D"/>
    <w:rsid w:val="00856392"/>
    <w:rsid w:val="00866A85"/>
    <w:rsid w:val="00873431"/>
    <w:rsid w:val="00874D03"/>
    <w:rsid w:val="0088039F"/>
    <w:rsid w:val="00883042"/>
    <w:rsid w:val="00884707"/>
    <w:rsid w:val="00886B08"/>
    <w:rsid w:val="0089051A"/>
    <w:rsid w:val="00890EF8"/>
    <w:rsid w:val="009279A4"/>
    <w:rsid w:val="00943D25"/>
    <w:rsid w:val="0095515C"/>
    <w:rsid w:val="00967469"/>
    <w:rsid w:val="009A2111"/>
    <w:rsid w:val="009A3246"/>
    <w:rsid w:val="009B54E6"/>
    <w:rsid w:val="009B5D45"/>
    <w:rsid w:val="009E513A"/>
    <w:rsid w:val="009F2D2A"/>
    <w:rsid w:val="00A16E43"/>
    <w:rsid w:val="00A372BE"/>
    <w:rsid w:val="00A3733C"/>
    <w:rsid w:val="00A3789F"/>
    <w:rsid w:val="00A42E0D"/>
    <w:rsid w:val="00A60D1F"/>
    <w:rsid w:val="00A6226B"/>
    <w:rsid w:val="00A74BF6"/>
    <w:rsid w:val="00A94282"/>
    <w:rsid w:val="00AA21F1"/>
    <w:rsid w:val="00AA3FDA"/>
    <w:rsid w:val="00AA465F"/>
    <w:rsid w:val="00AE0177"/>
    <w:rsid w:val="00AF7400"/>
    <w:rsid w:val="00AF76CF"/>
    <w:rsid w:val="00B1044B"/>
    <w:rsid w:val="00B234EB"/>
    <w:rsid w:val="00B3606E"/>
    <w:rsid w:val="00B54D30"/>
    <w:rsid w:val="00B57513"/>
    <w:rsid w:val="00BA0661"/>
    <w:rsid w:val="00BA7DFB"/>
    <w:rsid w:val="00BE3937"/>
    <w:rsid w:val="00BF3FE9"/>
    <w:rsid w:val="00C32BD9"/>
    <w:rsid w:val="00C43B71"/>
    <w:rsid w:val="00C56C4B"/>
    <w:rsid w:val="00C7668C"/>
    <w:rsid w:val="00C873E0"/>
    <w:rsid w:val="00CC06B6"/>
    <w:rsid w:val="00D12D81"/>
    <w:rsid w:val="00D158CF"/>
    <w:rsid w:val="00D610DD"/>
    <w:rsid w:val="00D90044"/>
    <w:rsid w:val="00D91134"/>
    <w:rsid w:val="00D96619"/>
    <w:rsid w:val="00DA6035"/>
    <w:rsid w:val="00DC6970"/>
    <w:rsid w:val="00DD7BB1"/>
    <w:rsid w:val="00DE4BEA"/>
    <w:rsid w:val="00DE744E"/>
    <w:rsid w:val="00E11211"/>
    <w:rsid w:val="00E60EE7"/>
    <w:rsid w:val="00E86C10"/>
    <w:rsid w:val="00EA130D"/>
    <w:rsid w:val="00EA603D"/>
    <w:rsid w:val="00EC0016"/>
    <w:rsid w:val="00EC00AB"/>
    <w:rsid w:val="00ED6205"/>
    <w:rsid w:val="00F03034"/>
    <w:rsid w:val="00F0556A"/>
    <w:rsid w:val="00F101F6"/>
    <w:rsid w:val="00F25A67"/>
    <w:rsid w:val="00F31E3B"/>
    <w:rsid w:val="00F94190"/>
    <w:rsid w:val="00FC170A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8098AB83-B5A0-44DA-A4B2-7DC31524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B90AF47A.dotm</Template>
  <TotalTime>0</TotalTime>
  <Pages>2</Pages>
  <Words>268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Elastisches Sicherungsband für Griffe</vt:lpstr>
      <vt:lpstr>Elastisches Sicherungsband für Griffe</vt:lpstr>
    </vt:vector>
  </TitlesOfParts>
  <Manager>Georg Messerschmidt, Stefanie Beck</Manager>
  <Company>Heinrich Kipp Werk KG</Company>
  <LinksUpToDate>false</LinksUpToDate>
  <CharactersWithSpaces>1892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17</cp:revision>
  <cp:lastPrinted>2015-02-11T14:33:00Z</cp:lastPrinted>
  <dcterms:created xsi:type="dcterms:W3CDTF">2014-10-29T07:20:00Z</dcterms:created>
  <dcterms:modified xsi:type="dcterms:W3CDTF">2015-03-04T07:52:00Z</dcterms:modified>
</cp:coreProperties>
</file>