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71F49B81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prosinec 2018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4D8FBAC8" w14:textId="668EC859" w:rsidR="00A147C7" w:rsidRDefault="0017490B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 velký počet kusů</w:t>
      </w:r>
    </w:p>
    <w:p w14:paraId="1DFD7030" w14:textId="77777777" w:rsidR="00A147C7" w:rsidRDefault="000B16CD" w:rsidP="00A147C7">
      <w:pPr>
        <w:pStyle w:val="berschrift1"/>
      </w:pPr>
      <w:r>
        <w:t>KIPP představuje pneumatické upínací prvky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DA3BE89" w14:textId="77777777" w:rsidR="000B16CD" w:rsidRPr="000B16CD" w:rsidRDefault="000B16CD" w:rsidP="000B16CD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Společnost HEINRICH KIPP WERK zahrnula do svého stávajícího sortimentu široké spektrum nových upínacích prvků. Výrobní novinky se vyznačují svou pneumatickou funkcí a jsou především vhodné pro použití obráběcích strojů. Díky částečné automatizaci se procesy značně zjednoduší.</w:t>
      </w:r>
    </w:p>
    <w:p w14:paraId="2DD149B7" w14:textId="77777777"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105B0F2" w14:textId="30C4ED40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>Tvarový pneumatický upínač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1</w:t>
      </w:r>
      <w:r>
        <w:rPr>
          <w:rFonts w:cs="Arial"/>
          <w:bCs/>
          <w:color w:val="000000" w:themeColor="text1"/>
          <w:sz w:val="22"/>
          <w:szCs w:val="22"/>
        </w:rPr>
        <w:t xml:space="preserve"> se skládá z upínacího tělesa (zušlechtěná ocel) a z kleštiny (vysokopevnostní hliníková ocel). Po našroubování upínacího tělesa na příslušné zařízení se pneumaticky odblokuje nebo zablokuje kleština pomocí talkového vzduchu na označení „Otevřít“ nebo „Uzavřít“. Jednoduchá výměna kleštin dovolí rychlé a bezpečné upnutí různých obrobků s nepravidelnými obrysy. </w:t>
      </w:r>
    </w:p>
    <w:p w14:paraId="626207FB" w14:textId="77777777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65D920BE" w14:textId="59CAB3FC" w:rsidR="000B16CD" w:rsidRPr="00B743D7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x-none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Použití </w:t>
      </w:r>
      <w:r>
        <w:rPr>
          <w:rFonts w:cs="Arial"/>
          <w:bCs/>
          <w:i/>
          <w:color w:val="000000" w:themeColor="text1"/>
          <w:sz w:val="22"/>
          <w:szCs w:val="22"/>
        </w:rPr>
        <w:t>pneumatického tahového upínače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2</w:t>
      </w:r>
      <w:r>
        <w:rPr>
          <w:rFonts w:cs="Arial"/>
          <w:bCs/>
          <w:color w:val="000000" w:themeColor="text1"/>
          <w:sz w:val="22"/>
          <w:szCs w:val="22"/>
        </w:rPr>
        <w:t xml:space="preserve"> zaručuje šroubové spojení obrobku pomocí upínacího čepu. Poté se provede otevření a uzavření zapojením tlakového vzduchu u označených přípojů. Další přípojka slouží k vyfoukání a vyčištění dosedací plochy. Dodatečně lze pomocí tohoto rozhraní provést dotaz, zda obrobek sedí na ploše. </w:t>
      </w:r>
      <w:r>
        <w:rPr>
          <w:rFonts w:cs="Arial"/>
          <w:bCs/>
          <w:i/>
          <w:color w:val="000000" w:themeColor="text1"/>
          <w:sz w:val="22"/>
          <w:szCs w:val="22"/>
        </w:rPr>
        <w:t>Pneumatický tahový upínač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2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se může </w:t>
      </w:r>
      <w:r>
        <w:rPr>
          <w:rFonts w:cs="Arial"/>
          <w:bCs/>
          <w:color w:val="000000" w:themeColor="text1"/>
          <w:sz w:val="22"/>
          <w:szCs w:val="22"/>
        </w:rPr>
        <w:t>rovněž použít jako upínací systém nulového bodu.</w:t>
      </w:r>
    </w:p>
    <w:p w14:paraId="55C9FCD4" w14:textId="77777777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40F528C2" w14:textId="1860F136" w:rsidR="009F42C3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Rozhodujícím odlišovacím znakem výrobků: </w:t>
      </w:r>
      <w:r>
        <w:rPr>
          <w:rFonts w:cs="Arial"/>
          <w:bCs/>
          <w:i/>
          <w:color w:val="000000" w:themeColor="text1"/>
          <w:sz w:val="22"/>
          <w:szCs w:val="22"/>
        </w:rPr>
        <w:t>pneumatický přítlačný upínač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3</w:t>
      </w:r>
      <w:r>
        <w:rPr>
          <w:rFonts w:cs="Arial"/>
          <w:bCs/>
          <w:color w:val="000000" w:themeColor="text1"/>
          <w:sz w:val="22"/>
          <w:szCs w:val="22"/>
        </w:rPr>
        <w:t xml:space="preserve">, </w:t>
      </w:r>
      <w:r>
        <w:rPr>
          <w:rFonts w:cs="Arial"/>
          <w:bCs/>
          <w:i/>
          <w:color w:val="000000" w:themeColor="text1"/>
          <w:sz w:val="22"/>
          <w:szCs w:val="22"/>
        </w:rPr>
        <w:t>pneumatický otočný upínač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4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i/>
          <w:color w:val="000000" w:themeColor="text1"/>
          <w:sz w:val="22"/>
          <w:szCs w:val="22"/>
        </w:rPr>
        <w:t>a boční upínač je směr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5</w:t>
      </w:r>
      <w:r>
        <w:rPr>
          <w:rFonts w:cs="Arial"/>
          <w:bCs/>
          <w:color w:val="000000" w:themeColor="text1"/>
          <w:sz w:val="22"/>
          <w:szCs w:val="22"/>
        </w:rPr>
        <w:t xml:space="preserve">, ze kterého se obráběné obrobky upínají. U </w:t>
      </w:r>
      <w:r>
        <w:rPr>
          <w:rFonts w:cs="Arial"/>
          <w:bCs/>
          <w:i/>
          <w:color w:val="000000" w:themeColor="text1"/>
          <w:sz w:val="22"/>
          <w:szCs w:val="22"/>
        </w:rPr>
        <w:t>přítlačného pneumatického upínče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3</w:t>
      </w:r>
      <w:r>
        <w:rPr>
          <w:rFonts w:cs="Arial"/>
          <w:bCs/>
          <w:color w:val="000000" w:themeColor="text1"/>
          <w:sz w:val="22"/>
          <w:szCs w:val="22"/>
        </w:rPr>
        <w:t xml:space="preserve"> následuje upínání shora. </w:t>
      </w:r>
      <w:r>
        <w:rPr>
          <w:rFonts w:cs="Arial"/>
          <w:bCs/>
          <w:i/>
          <w:color w:val="000000" w:themeColor="text1"/>
          <w:sz w:val="22"/>
          <w:szCs w:val="22"/>
        </w:rPr>
        <w:t>Pneumatický otočný upínač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4</w:t>
      </w:r>
      <w:r>
        <w:rPr>
          <w:rFonts w:cs="Arial"/>
          <w:bCs/>
          <w:color w:val="000000" w:themeColor="text1"/>
          <w:sz w:val="22"/>
          <w:szCs w:val="22"/>
        </w:rPr>
        <w:t xml:space="preserve"> má otočnou funkci, která umožňuje volné vložení, odebrání a upnutí obrobků. Optimální přístup povolen </w:t>
      </w:r>
      <w:r>
        <w:rPr>
          <w:rFonts w:cs="Arial"/>
          <w:bCs/>
          <w:i/>
          <w:sz w:val="22"/>
          <w:szCs w:val="22"/>
        </w:rPr>
        <w:t>pneumatický boční upínač</w:t>
      </w:r>
      <w:r>
        <w:rPr>
          <w:rFonts w:cs="Arial"/>
          <w:bCs/>
          <w:i/>
          <w:sz w:val="22"/>
          <w:szCs w:val="22"/>
          <w:vertAlign w:val="subscript"/>
        </w:rPr>
        <w:t>5</w:t>
      </w:r>
      <w:r>
        <w:rPr>
          <w:rFonts w:cs="Arial"/>
          <w:bCs/>
          <w:color w:val="000000" w:themeColor="text1"/>
          <w:sz w:val="22"/>
          <w:szCs w:val="22"/>
        </w:rPr>
        <w:t>: Díky bočnímu upnutí je horní obráběcí plocha bez rušivých hran.</w:t>
      </w:r>
    </w:p>
    <w:p w14:paraId="182968DB" w14:textId="77777777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21297E" w:rsidRDefault="00D91134" w:rsidP="00D91134">
      <w:pPr>
        <w:rPr>
          <w:rFonts w:cs="Arial"/>
          <w:sz w:val="20"/>
          <w:u w:val="single"/>
          <w:lang w:val="en-US"/>
        </w:rPr>
      </w:pPr>
      <w:r w:rsidRPr="0021297E">
        <w:rPr>
          <w:rFonts w:cs="Arial"/>
          <w:sz w:val="20"/>
          <w:u w:val="single"/>
          <w:lang w:val="en-US"/>
        </w:rPr>
        <w:t>Znaky s mezerami:</w:t>
      </w:r>
    </w:p>
    <w:p w14:paraId="5E9A6433" w14:textId="1CE3B528" w:rsidR="00D91134" w:rsidRPr="0021297E" w:rsidRDefault="0021297E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Nadpis:</w:t>
      </w:r>
      <w:r w:rsidR="00D91134" w:rsidRPr="0021297E">
        <w:rPr>
          <w:rFonts w:cs="Arial"/>
          <w:sz w:val="20"/>
          <w:lang w:val="en-US"/>
        </w:rPr>
        <w:tab/>
        <w:t>42 znaků</w:t>
      </w:r>
    </w:p>
    <w:p w14:paraId="6402DA28" w14:textId="5CC46907" w:rsidR="00D91134" w:rsidRPr="0021297E" w:rsidRDefault="0008715A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21297E">
        <w:rPr>
          <w:rFonts w:cs="Arial"/>
          <w:sz w:val="20"/>
          <w:lang w:val="en-US"/>
        </w:rPr>
        <w:t>Pre-head:</w:t>
      </w:r>
      <w:r w:rsidRPr="0021297E">
        <w:rPr>
          <w:rFonts w:cs="Arial"/>
          <w:sz w:val="20"/>
          <w:lang w:val="en-US"/>
        </w:rPr>
        <w:tab/>
        <w:t>20 znaků</w:t>
      </w:r>
    </w:p>
    <w:p w14:paraId="5C78245E" w14:textId="162CC0A3" w:rsidR="00D91134" w:rsidRPr="0063409C" w:rsidRDefault="0021297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  <w:t>1.517</w:t>
      </w:r>
      <w:r w:rsidR="00D91134">
        <w:rPr>
          <w:rFonts w:cs="Arial"/>
          <w:sz w:val="20"/>
        </w:rPr>
        <w:t xml:space="preserve"> znaků</w:t>
      </w:r>
    </w:p>
    <w:p w14:paraId="08182350" w14:textId="658D7649" w:rsidR="00D91134" w:rsidRPr="003274EE" w:rsidRDefault="0021297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  <w:t>1.579</w:t>
      </w:r>
      <w:bookmarkStart w:id="0" w:name="_GoBack"/>
      <w:bookmarkEnd w:id="0"/>
      <w:r w:rsidR="00D91134">
        <w:rPr>
          <w:rFonts w:cs="Arial"/>
          <w:sz w:val="20"/>
        </w:rPr>
        <w:t xml:space="preserve"> znaků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4DB6993E" w14:textId="77777777" w:rsidR="0021297E" w:rsidRDefault="0021297E" w:rsidP="00874552">
      <w:pPr>
        <w:rPr>
          <w:rFonts w:cs="Arial"/>
          <w:sz w:val="20"/>
        </w:rPr>
      </w:pPr>
    </w:p>
    <w:p w14:paraId="7121AF65" w14:textId="77777777" w:rsidR="0021297E" w:rsidRDefault="0021297E" w:rsidP="00874552">
      <w:pPr>
        <w:rPr>
          <w:rFonts w:cs="Arial"/>
          <w:sz w:val="20"/>
        </w:rPr>
      </w:pPr>
    </w:p>
    <w:p w14:paraId="3452A7A9" w14:textId="77777777" w:rsidR="0021297E" w:rsidRDefault="0021297E" w:rsidP="00874552">
      <w:pPr>
        <w:rPr>
          <w:rFonts w:cs="Arial"/>
          <w:sz w:val="20"/>
        </w:rPr>
      </w:pPr>
    </w:p>
    <w:p w14:paraId="61F6BC82" w14:textId="77777777" w:rsidR="0021297E" w:rsidRDefault="0021297E" w:rsidP="00874552">
      <w:pPr>
        <w:rPr>
          <w:rFonts w:cs="Arial"/>
          <w:sz w:val="20"/>
        </w:rPr>
      </w:pPr>
    </w:p>
    <w:p w14:paraId="51AAB752" w14:textId="77777777" w:rsidR="0021297E" w:rsidRDefault="0021297E" w:rsidP="00874552">
      <w:pPr>
        <w:rPr>
          <w:rFonts w:cs="Arial"/>
          <w:sz w:val="20"/>
        </w:rPr>
      </w:pPr>
    </w:p>
    <w:p w14:paraId="1D479471" w14:textId="77777777" w:rsidR="0021297E" w:rsidRDefault="0021297E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+49 7454 793-30</w:t>
      </w:r>
    </w:p>
    <w:p w14:paraId="6FB95DEE" w14:textId="77777777"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lastRenderedPageBreak/>
        <w:t>E-mail: stefanie.beck@kipp.com</w:t>
      </w:r>
    </w:p>
    <w:p w14:paraId="3555778B" w14:textId="77777777" w:rsidR="00DB3BF0" w:rsidRDefault="00DB3BF0">
      <w:pPr>
        <w:rPr>
          <w:noProof/>
        </w:rPr>
      </w:pPr>
    </w:p>
    <w:p w14:paraId="2AD7D3C2" w14:textId="77777777" w:rsidR="00211E44" w:rsidRDefault="00211E44">
      <w:pPr>
        <w:rPr>
          <w:noProof/>
        </w:rPr>
      </w:pPr>
    </w:p>
    <w:p w14:paraId="34E37F29" w14:textId="77777777" w:rsidR="002C0D3D" w:rsidRDefault="002C0D3D" w:rsidP="002C0D3D"/>
    <w:p w14:paraId="16921EE4" w14:textId="77777777" w:rsidR="002C0D3D" w:rsidRDefault="002C0D3D" w:rsidP="002C0D3D"/>
    <w:p w14:paraId="7EB7BFE1" w14:textId="77777777" w:rsidR="002C0D3D" w:rsidRDefault="002C0D3D" w:rsidP="002C0D3D"/>
    <w:p w14:paraId="6A491DA3" w14:textId="77777777" w:rsidR="00CA5326" w:rsidRPr="003274EE" w:rsidRDefault="00CA5326" w:rsidP="002C0D3D">
      <w:r>
        <w:t>Další informace a tiskové fotografie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Viz: www.kipp.cz, region: Německo, rubrika: News/Pressebereich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t>Fotografie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577"/>
        <w:gridCol w:w="4308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69485063" w:rsidR="00CA5326" w:rsidRPr="00190126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>KIPP představuje pneumatické upínací prvky</w:t>
            </w:r>
            <w:r>
              <w:rPr>
                <w:sz w:val="20"/>
              </w:rPr>
              <w:t xml:space="preserve"> </w:t>
            </w:r>
          </w:p>
          <w:p w14:paraId="3C08D390" w14:textId="7DF9093F" w:rsidR="00CA5326" w:rsidRPr="00362FE9" w:rsidRDefault="00D67243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E4A3F5" wp14:editId="5B60CA23">
                  <wp:extent cx="3343203" cy="2228215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Spannelemente pneumatisch_2018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83" cy="22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14:paraId="60D3F84F" w14:textId="2A90FE5E" w:rsidR="006E7771" w:rsidRDefault="000B16CD" w:rsidP="00532DCE">
            <w:pPr>
              <w:rPr>
                <w:sz w:val="20"/>
              </w:rPr>
            </w:pPr>
            <w:r>
              <w:rPr>
                <w:sz w:val="20"/>
              </w:rPr>
              <w:t>KIPP_Spannelemente_pneumatisch_2018.jpg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58B2F9A0" w14:textId="0628D407" w:rsidR="003D2C93" w:rsidRDefault="006E7771" w:rsidP="00532DCE">
            <w:pPr>
              <w:rPr>
                <w:sz w:val="20"/>
              </w:rPr>
            </w:pPr>
            <w:r>
              <w:rPr>
                <w:sz w:val="20"/>
              </w:rPr>
              <w:t>K1392 Tvarové upínače, pneumatické</w:t>
            </w:r>
            <w:r>
              <w:rPr>
                <w:sz w:val="20"/>
                <w:vertAlign w:val="subscript"/>
              </w:rPr>
              <w:t xml:space="preserve">1 </w:t>
            </w:r>
          </w:p>
          <w:p w14:paraId="779EC042" w14:textId="77777777" w:rsidR="00627ED3" w:rsidRDefault="00627ED3" w:rsidP="00627ED3">
            <w:pPr>
              <w:rPr>
                <w:sz w:val="20"/>
              </w:rPr>
            </w:pPr>
            <w:r>
              <w:rPr>
                <w:sz w:val="20"/>
              </w:rPr>
              <w:t>K1390 Tahové upínače, pneumatické</w:t>
            </w:r>
            <w:r>
              <w:rPr>
                <w:sz w:val="20"/>
                <w:vertAlign w:val="subscript"/>
              </w:rPr>
              <w:t>2</w:t>
            </w:r>
          </w:p>
          <w:p w14:paraId="1AD18DB6" w14:textId="77777777" w:rsidR="00627ED3" w:rsidRDefault="00627ED3" w:rsidP="00627ED3">
            <w:pPr>
              <w:rPr>
                <w:sz w:val="20"/>
              </w:rPr>
            </w:pPr>
            <w:r>
              <w:rPr>
                <w:sz w:val="20"/>
              </w:rPr>
              <w:t>K1409 Přítlačné upínače, pneumatické</w:t>
            </w:r>
            <w:r>
              <w:rPr>
                <w:sz w:val="20"/>
                <w:vertAlign w:val="subscript"/>
              </w:rPr>
              <w:t>3</w:t>
            </w:r>
          </w:p>
          <w:p w14:paraId="651F6057" w14:textId="1B87E7DA" w:rsidR="005C26EE" w:rsidRDefault="005C26EE" w:rsidP="005C26EE">
            <w:pPr>
              <w:rPr>
                <w:sz w:val="20"/>
              </w:rPr>
            </w:pPr>
            <w:r>
              <w:rPr>
                <w:sz w:val="20"/>
              </w:rPr>
              <w:t>K1388 Pneumatický otočný upínač</w:t>
            </w:r>
            <w:r>
              <w:rPr>
                <w:sz w:val="20"/>
                <w:vertAlign w:val="subscript"/>
              </w:rPr>
              <w:t>4</w:t>
            </w:r>
          </w:p>
          <w:p w14:paraId="7FBFD50D" w14:textId="74BD668E" w:rsidR="0016288D" w:rsidRPr="00DB3BF0" w:rsidRDefault="0016288D" w:rsidP="0016288D">
            <w:pPr>
              <w:rPr>
                <w:sz w:val="20"/>
              </w:rPr>
            </w:pPr>
            <w:r>
              <w:rPr>
                <w:sz w:val="20"/>
              </w:rPr>
              <w:t>K1410 Boční upínače pneumatické</w:t>
            </w:r>
            <w:r>
              <w:rPr>
                <w:sz w:val="20"/>
                <w:vertAlign w:val="subscript"/>
              </w:rPr>
              <w:t>5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14:paraId="36B28B2A" w14:textId="2F57AC87" w:rsidR="00783817" w:rsidRPr="0021297E" w:rsidRDefault="00CA5326" w:rsidP="006E7771">
      <w:pPr>
        <w:ind w:left="-79"/>
        <w:jc w:val="both"/>
        <w:rPr>
          <w:sz w:val="16"/>
          <w:szCs w:val="16"/>
          <w:lang w:val="en-US"/>
        </w:rPr>
      </w:pPr>
      <w:r w:rsidRPr="0021297E">
        <w:rPr>
          <w:sz w:val="16"/>
          <w:szCs w:val="16"/>
          <w:lang w:val="en-US"/>
        </w:rPr>
        <w:t xml:space="preserve">S prosbou o uvedení zdroje a dokladu. </w:t>
      </w:r>
    </w:p>
    <w:sectPr w:rsidR="00783817" w:rsidRPr="0021297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1297E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1297E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23C72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407B5"/>
    <w:rsid w:val="00D610DD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9E4D-B782-4951-B8B7-8CA05AD5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D2C61220.dotm</Template>
  <TotalTime>0</TotalTime>
  <Pages>2</Pages>
  <Words>313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2436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13</cp:revision>
  <cp:lastPrinted>2018-11-07T07:18:00Z</cp:lastPrinted>
  <dcterms:created xsi:type="dcterms:W3CDTF">2018-11-07T09:47:00Z</dcterms:created>
  <dcterms:modified xsi:type="dcterms:W3CDTF">2019-02-28T11:04:00Z</dcterms:modified>
</cp:coreProperties>
</file>